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9E361" w14:textId="77777777" w:rsidR="00FE067E" w:rsidRDefault="003C6034" w:rsidP="00CC1F3B">
      <w:pPr>
        <w:pStyle w:val="TitlePageOrigin"/>
      </w:pPr>
      <w:r>
        <w:rPr>
          <w:caps w:val="0"/>
        </w:rPr>
        <w:t>WEST VIRGINIA LEGISLATURE</w:t>
      </w:r>
    </w:p>
    <w:p w14:paraId="0EB4D523" w14:textId="135E2D37" w:rsidR="00CD36CF" w:rsidRDefault="00CD36CF" w:rsidP="00CC1F3B">
      <w:pPr>
        <w:pStyle w:val="TitlePageSession"/>
      </w:pPr>
      <w:r>
        <w:t>20</w:t>
      </w:r>
      <w:r w:rsidR="00EC5E63">
        <w:t>2</w:t>
      </w:r>
      <w:r w:rsidR="0020151F">
        <w:t>6</w:t>
      </w:r>
      <w:r>
        <w:t xml:space="preserve"> </w:t>
      </w:r>
      <w:r w:rsidR="003C6034">
        <w:rPr>
          <w:caps w:val="0"/>
        </w:rPr>
        <w:t>REGULAR SESSION</w:t>
      </w:r>
      <w:r w:rsidR="00AC7142">
        <w:rPr>
          <w:noProof/>
        </w:rPr>
        <mc:AlternateContent>
          <mc:Choice Requires="wps">
            <w:drawing>
              <wp:anchor distT="0" distB="0" distL="114300" distR="114300" simplePos="0" relativeHeight="251659264" behindDoc="0" locked="0" layoutInCell="1" allowOverlap="1" wp14:anchorId="1EF95027" wp14:editId="19B3EC36">
                <wp:simplePos x="0" y="0"/>
                <wp:positionH relativeFrom="column">
                  <wp:posOffset>6007100</wp:posOffset>
                </wp:positionH>
                <wp:positionV relativeFrom="paragraph">
                  <wp:posOffset>1617980</wp:posOffset>
                </wp:positionV>
                <wp:extent cx="635000" cy="476250"/>
                <wp:effectExtent l="0" t="0" r="12700" b="19050"/>
                <wp:wrapNone/>
                <wp:docPr id="38221027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FAF1B43" w14:textId="7D5B45D3" w:rsidR="00AC7142" w:rsidRPr="00AC7142" w:rsidRDefault="00AC7142" w:rsidP="00AC7142">
                            <w:pPr>
                              <w:spacing w:line="240" w:lineRule="auto"/>
                              <w:jc w:val="center"/>
                              <w:rPr>
                                <w:rFonts w:cs="Arial"/>
                                <w:b/>
                              </w:rPr>
                            </w:pPr>
                            <w:r w:rsidRPr="00AC714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F9502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2FAF1B43" w14:textId="7D5B45D3" w:rsidR="00AC7142" w:rsidRPr="00AC7142" w:rsidRDefault="00AC7142" w:rsidP="00AC7142">
                      <w:pPr>
                        <w:spacing w:line="240" w:lineRule="auto"/>
                        <w:jc w:val="center"/>
                        <w:rPr>
                          <w:rFonts w:cs="Arial"/>
                          <w:b/>
                        </w:rPr>
                      </w:pPr>
                      <w:r w:rsidRPr="00AC7142">
                        <w:rPr>
                          <w:rFonts w:cs="Arial"/>
                          <w:b/>
                        </w:rPr>
                        <w:t>FISCAL NOTE</w:t>
                      </w:r>
                    </w:p>
                  </w:txbxContent>
                </v:textbox>
              </v:shape>
            </w:pict>
          </mc:Fallback>
        </mc:AlternateContent>
      </w:r>
    </w:p>
    <w:p w14:paraId="4A614B79" w14:textId="77777777" w:rsidR="00CD36CF" w:rsidRDefault="002205BC" w:rsidP="00CC1F3B">
      <w:pPr>
        <w:pStyle w:val="TitlePageBillPrefix"/>
      </w:pPr>
      <w:sdt>
        <w:sdtPr>
          <w:tag w:val="IntroDate"/>
          <w:id w:val="-1236936958"/>
          <w:placeholder>
            <w:docPart w:val="80F172C4797146FC9A50499D2D263005"/>
          </w:placeholder>
          <w:text/>
        </w:sdtPr>
        <w:sdtEndPr/>
        <w:sdtContent>
          <w:r w:rsidR="00AE48A0">
            <w:t>Introduced</w:t>
          </w:r>
        </w:sdtContent>
      </w:sdt>
    </w:p>
    <w:p w14:paraId="11993DCC" w14:textId="3E88DD67" w:rsidR="00CD36CF" w:rsidRDefault="002205BC" w:rsidP="00CC1F3B">
      <w:pPr>
        <w:pStyle w:val="BillNumber"/>
      </w:pPr>
      <w:sdt>
        <w:sdtPr>
          <w:tag w:val="Chamber"/>
          <w:id w:val="893011969"/>
          <w:lock w:val="sdtLocked"/>
          <w:placeholder>
            <w:docPart w:val="2F953F9400F841EA9B0BF18E91F8489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454E76DE1464D1B8B0C2279B4E1E72F"/>
          </w:placeholder>
          <w:text/>
        </w:sdtPr>
        <w:sdtEndPr/>
        <w:sdtContent>
          <w:r>
            <w:t>5177</w:t>
          </w:r>
        </w:sdtContent>
      </w:sdt>
    </w:p>
    <w:p w14:paraId="3EE4709C" w14:textId="039B74A5" w:rsidR="00CD36CF" w:rsidRDefault="00CD36CF" w:rsidP="00CC1F3B">
      <w:pPr>
        <w:pStyle w:val="Sponsors"/>
      </w:pPr>
      <w:r>
        <w:t xml:space="preserve">By </w:t>
      </w:r>
      <w:sdt>
        <w:sdtPr>
          <w:tag w:val="Sponsors"/>
          <w:id w:val="1589585889"/>
          <w:placeholder>
            <w:docPart w:val="8502897E53314F19AD2DE3F673B827A9"/>
          </w:placeholder>
          <w:text w:multiLine="1"/>
        </w:sdtPr>
        <w:sdtEndPr/>
        <w:sdtContent>
          <w:r w:rsidR="0097105D">
            <w:t>Delegate</w:t>
          </w:r>
          <w:r w:rsidR="00FF3677">
            <w:t>s</w:t>
          </w:r>
          <w:r w:rsidR="0097105D">
            <w:t xml:space="preserve"> G. Howell</w:t>
          </w:r>
          <w:r w:rsidR="00FF3677">
            <w:t>, Masters, Burkhammer, Jennings, Fehrenbacher, Hillenbrand, Heckert, Green, Canterbury, Campbell, and Hite</w:t>
          </w:r>
        </w:sdtContent>
      </w:sdt>
    </w:p>
    <w:p w14:paraId="5CC0DEAC" w14:textId="2E9E01FA" w:rsidR="00E831B3" w:rsidRDefault="00CD36CF" w:rsidP="00CC1F3B">
      <w:pPr>
        <w:pStyle w:val="References"/>
      </w:pPr>
      <w:r>
        <w:t>[</w:t>
      </w:r>
      <w:sdt>
        <w:sdtPr>
          <w:tag w:val="References"/>
          <w:id w:val="-1043047873"/>
          <w:placeholder>
            <w:docPart w:val="AB19A30A643942C780F8E496E5121E60"/>
          </w:placeholder>
          <w:text w:multiLine="1"/>
        </w:sdtPr>
        <w:sdtEndPr/>
        <w:sdtContent>
          <w:r w:rsidR="002205BC">
            <w:t>Introduced February 04, 2026; referred to the Committee on Finance</w:t>
          </w:r>
        </w:sdtContent>
      </w:sdt>
      <w:r>
        <w:t>]</w:t>
      </w:r>
    </w:p>
    <w:p w14:paraId="6E2B49B1" w14:textId="08B48E35" w:rsidR="00303684" w:rsidRDefault="0000526A" w:rsidP="0097105D">
      <w:pPr>
        <w:pStyle w:val="TitleSection"/>
      </w:pPr>
      <w:r>
        <w:lastRenderedPageBreak/>
        <w:t>A BILL</w:t>
      </w:r>
      <w:r w:rsidR="0097105D">
        <w:t xml:space="preserve"> to amend the Code of West Virginia, 1931, as amended, by adding a new article, designated §11-15C-1, §11-15C-2, §11-15C-3, §11-15C-4, §11-15C-5, §11-15C-6, §11-15C-7, §11-15C-8, §11-15C-9, and §11-15C-10, relating to creating a state sales tax rebate for qualifying materials used in the construction of modest homes of 1</w:t>
      </w:r>
      <w:r w:rsidR="007B016B">
        <w:t>,</w:t>
      </w:r>
      <w:r w:rsidR="0097105D">
        <w:t xml:space="preserve">600 square feet or less, to limit the rebate to the state </w:t>
      </w:r>
      <w:r w:rsidR="0068672B">
        <w:t>six</w:t>
      </w:r>
      <w:r w:rsidR="0097105D">
        <w:t xml:space="preserve"> percent sales tax, to permit voluntary municipal participation, to establish fixed material quantity limits, to require in state purchasing and affidavits, and to grant rule making and inspection authority to the State Tax Department.</w:t>
      </w:r>
    </w:p>
    <w:p w14:paraId="0DB70A02" w14:textId="77777777" w:rsidR="00303684" w:rsidRDefault="00303684" w:rsidP="00CC1F3B">
      <w:pPr>
        <w:pStyle w:val="EnactingClause"/>
      </w:pPr>
      <w:r>
        <w:t>Be it enacted by the Legislature of West Virginia:</w:t>
      </w:r>
    </w:p>
    <w:p w14:paraId="4207A83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79E4ECF" w14:textId="77777777" w:rsidR="0097105D" w:rsidRPr="00AC7142" w:rsidRDefault="0097105D" w:rsidP="0097105D">
      <w:pPr>
        <w:pStyle w:val="ArticleHeading"/>
        <w:rPr>
          <w:u w:val="single"/>
        </w:rPr>
        <w:sectPr w:rsidR="0097105D" w:rsidRPr="00AC7142" w:rsidSect="00DF199D">
          <w:type w:val="continuous"/>
          <w:pgSz w:w="12240" w:h="15840" w:code="1"/>
          <w:pgMar w:top="1440" w:right="1440" w:bottom="1440" w:left="1440" w:header="720" w:footer="720" w:gutter="0"/>
          <w:lnNumType w:countBy="1" w:restart="newSection"/>
          <w:cols w:space="720"/>
          <w:titlePg/>
          <w:docGrid w:linePitch="360"/>
        </w:sectPr>
      </w:pPr>
      <w:r w:rsidRPr="00AC7142">
        <w:rPr>
          <w:u w:val="single"/>
        </w:rPr>
        <w:t>article 15C. rebate for qualified building material and inspection costs.</w:t>
      </w:r>
    </w:p>
    <w:p w14:paraId="57B434AA" w14:textId="6D858D10" w:rsidR="0097105D" w:rsidRPr="00AC7142" w:rsidRDefault="0097105D" w:rsidP="0097105D">
      <w:pPr>
        <w:pStyle w:val="SectionHeading"/>
        <w:rPr>
          <w:u w:val="single"/>
        </w:rPr>
        <w:sectPr w:rsidR="0097105D" w:rsidRPr="00AC7142" w:rsidSect="00DF199D">
          <w:type w:val="continuous"/>
          <w:pgSz w:w="12240" w:h="15840" w:code="1"/>
          <w:pgMar w:top="1440" w:right="1440" w:bottom="1440" w:left="1440" w:header="720" w:footer="720" w:gutter="0"/>
          <w:lnNumType w:countBy="1" w:restart="newSection"/>
          <w:cols w:space="720"/>
          <w:titlePg/>
          <w:docGrid w:linePitch="360"/>
        </w:sectPr>
      </w:pPr>
      <w:r w:rsidRPr="00AC7142">
        <w:rPr>
          <w:u w:val="single"/>
        </w:rPr>
        <w:t>§11-15C-1. Legislative findings.</w:t>
      </w:r>
    </w:p>
    <w:p w14:paraId="3E525902" w14:textId="77777777" w:rsidR="0097105D" w:rsidRPr="00E75CF2" w:rsidRDefault="0097105D" w:rsidP="00E75CF2">
      <w:pPr>
        <w:pStyle w:val="SectionBody"/>
        <w:rPr>
          <w:u w:val="single"/>
        </w:rPr>
      </w:pPr>
      <w:r w:rsidRPr="00E75CF2">
        <w:rPr>
          <w:u w:val="single"/>
        </w:rPr>
        <w:t>The Legislature finds that West Virginia faces a shortage of modest housing and that the state consumers sales and service tax increases construction costs. The Legislature further finds that a narrowly tailored rebate of the state portion of the sales tax tied to defined material quantities, in state purchases, and inspections will promote housing construction while protecting the tax base and supporting West Virginia suppliers.</w:t>
      </w:r>
    </w:p>
    <w:p w14:paraId="3BA734A6" w14:textId="5E4AD347" w:rsidR="0097105D" w:rsidRPr="00AC7142" w:rsidRDefault="0097105D" w:rsidP="0097105D">
      <w:pPr>
        <w:pStyle w:val="SectionHeading"/>
        <w:rPr>
          <w:u w:val="single"/>
        </w:rPr>
        <w:sectPr w:rsidR="0097105D" w:rsidRPr="00AC7142" w:rsidSect="0097105D">
          <w:type w:val="continuous"/>
          <w:pgSz w:w="12240" w:h="15840" w:code="1"/>
          <w:pgMar w:top="1440" w:right="1440" w:bottom="1440" w:left="1440" w:header="720" w:footer="720" w:gutter="0"/>
          <w:lnNumType w:countBy="1" w:restart="newSection"/>
          <w:cols w:space="720"/>
          <w:titlePg/>
          <w:docGrid w:linePitch="360"/>
        </w:sectPr>
      </w:pPr>
      <w:r w:rsidRPr="00AC7142">
        <w:rPr>
          <w:u w:val="single"/>
        </w:rPr>
        <w:t>§11-15C-2. Definitions.</w:t>
      </w:r>
    </w:p>
    <w:p w14:paraId="40660C81" w14:textId="29DF1DBF" w:rsidR="0097105D" w:rsidRPr="00AC7142" w:rsidRDefault="0097105D" w:rsidP="0097105D">
      <w:pPr>
        <w:pStyle w:val="SectionBody"/>
        <w:rPr>
          <w:u w:val="single"/>
        </w:rPr>
      </w:pPr>
      <w:r w:rsidRPr="00AC7142">
        <w:rPr>
          <w:u w:val="single"/>
        </w:rPr>
        <w:t>For purposes of this article:</w:t>
      </w:r>
    </w:p>
    <w:p w14:paraId="25FA7FEA" w14:textId="3390003F" w:rsidR="0097105D" w:rsidRPr="00AC7142" w:rsidRDefault="0097105D" w:rsidP="0097105D">
      <w:pPr>
        <w:pStyle w:val="SectionBody"/>
        <w:rPr>
          <w:u w:val="single"/>
        </w:rPr>
      </w:pPr>
      <w:r w:rsidRPr="00AC7142">
        <w:rPr>
          <w:u w:val="single"/>
        </w:rPr>
        <w:t>(a) "Eligible modest dwelling" means a newly constructed detached single family residence located in West Virginia that meets all of the following requirements:</w:t>
      </w:r>
    </w:p>
    <w:p w14:paraId="1609FFB0" w14:textId="1606E902" w:rsidR="0097105D" w:rsidRPr="00AC7142" w:rsidRDefault="0097105D" w:rsidP="0097105D">
      <w:pPr>
        <w:pStyle w:val="SectionBody"/>
        <w:rPr>
          <w:u w:val="single"/>
        </w:rPr>
      </w:pPr>
      <w:r w:rsidRPr="00AC7142">
        <w:rPr>
          <w:u w:val="single"/>
        </w:rPr>
        <w:t>(1) Heated living space of 1</w:t>
      </w:r>
      <w:r w:rsidR="00842CC8" w:rsidRPr="00AC7142">
        <w:rPr>
          <w:u w:val="single"/>
        </w:rPr>
        <w:t>,</w:t>
      </w:r>
      <w:r w:rsidRPr="00AC7142">
        <w:rPr>
          <w:u w:val="single"/>
        </w:rPr>
        <w:t>600 square feet or less above grade</w:t>
      </w:r>
    </w:p>
    <w:p w14:paraId="18A2C7F3" w14:textId="44996305" w:rsidR="0097105D" w:rsidRPr="00AC7142" w:rsidRDefault="0097105D" w:rsidP="0097105D">
      <w:pPr>
        <w:pStyle w:val="SectionBody"/>
        <w:rPr>
          <w:u w:val="single"/>
        </w:rPr>
      </w:pPr>
      <w:r w:rsidRPr="00AC7142">
        <w:rPr>
          <w:u w:val="single"/>
        </w:rPr>
        <w:t>(2) A basement is optional</w:t>
      </w:r>
      <w:r w:rsidR="00842CC8" w:rsidRPr="00AC7142">
        <w:rPr>
          <w:u w:val="single"/>
        </w:rPr>
        <w:t xml:space="preserve"> --</w:t>
      </w:r>
      <w:r w:rsidRPr="00AC7142">
        <w:rPr>
          <w:u w:val="single"/>
        </w:rPr>
        <w:t xml:space="preserve"> If constructed, the basement shall be unfinished and excluded from heated living space</w:t>
      </w:r>
      <w:r w:rsidR="00842CC8" w:rsidRPr="00AC7142">
        <w:rPr>
          <w:u w:val="single"/>
        </w:rPr>
        <w:t>;</w:t>
      </w:r>
    </w:p>
    <w:p w14:paraId="37DD73EB" w14:textId="1722E1CC" w:rsidR="0097105D" w:rsidRPr="00AC7142" w:rsidRDefault="0097105D" w:rsidP="0097105D">
      <w:pPr>
        <w:pStyle w:val="SectionBody"/>
        <w:rPr>
          <w:u w:val="single"/>
        </w:rPr>
      </w:pPr>
      <w:r w:rsidRPr="00AC7142">
        <w:rPr>
          <w:u w:val="single"/>
        </w:rPr>
        <w:t>(3) A lot size of not less than 0.5 acre and not more than 1.0 acre</w:t>
      </w:r>
      <w:r w:rsidR="00842CC8" w:rsidRPr="00AC7142">
        <w:rPr>
          <w:u w:val="single"/>
        </w:rPr>
        <w:t>;</w:t>
      </w:r>
    </w:p>
    <w:p w14:paraId="45B4D284" w14:textId="06B62F99" w:rsidR="0097105D" w:rsidRPr="00AC7142" w:rsidRDefault="0097105D" w:rsidP="0097105D">
      <w:pPr>
        <w:pStyle w:val="SectionBody"/>
        <w:rPr>
          <w:u w:val="single"/>
        </w:rPr>
      </w:pPr>
      <w:r w:rsidRPr="00AC7142">
        <w:rPr>
          <w:u w:val="single"/>
        </w:rPr>
        <w:t xml:space="preserve">(4) Standard stock windows and doors only </w:t>
      </w:r>
      <w:r w:rsidR="00842CC8" w:rsidRPr="00AC7142">
        <w:rPr>
          <w:u w:val="single"/>
        </w:rPr>
        <w:t>–</w:t>
      </w:r>
      <w:r w:rsidRPr="00AC7142">
        <w:rPr>
          <w:u w:val="single"/>
        </w:rPr>
        <w:t xml:space="preserve"> </w:t>
      </w:r>
      <w:r w:rsidR="00842CC8" w:rsidRPr="00AC7142">
        <w:rPr>
          <w:u w:val="single"/>
        </w:rPr>
        <w:t>custom sizes are excluded; and</w:t>
      </w:r>
    </w:p>
    <w:p w14:paraId="44FCEB1E" w14:textId="53B1313F" w:rsidR="0097105D" w:rsidRPr="00AC7142" w:rsidRDefault="0097105D" w:rsidP="0097105D">
      <w:pPr>
        <w:pStyle w:val="SectionBody"/>
        <w:rPr>
          <w:u w:val="single"/>
        </w:rPr>
      </w:pPr>
      <w:r w:rsidRPr="00AC7142">
        <w:rPr>
          <w:u w:val="single"/>
        </w:rPr>
        <w:t>(5) Constructed for retail sale and sold to an end purchaser.</w:t>
      </w:r>
    </w:p>
    <w:p w14:paraId="3D79D53F" w14:textId="1AF7FFDB" w:rsidR="0097105D" w:rsidRPr="00AC7142" w:rsidRDefault="00842CC8" w:rsidP="0097105D">
      <w:pPr>
        <w:pStyle w:val="SectionBody"/>
        <w:rPr>
          <w:u w:val="single"/>
        </w:rPr>
      </w:pPr>
      <w:r w:rsidRPr="00AC7142">
        <w:rPr>
          <w:u w:val="single"/>
        </w:rPr>
        <w:t>(b) "</w:t>
      </w:r>
      <w:r w:rsidR="0097105D" w:rsidRPr="00AC7142">
        <w:rPr>
          <w:u w:val="single"/>
        </w:rPr>
        <w:t>Builder</w:t>
      </w:r>
      <w:r w:rsidRPr="00AC7142">
        <w:rPr>
          <w:u w:val="single"/>
        </w:rPr>
        <w:t>"</w:t>
      </w:r>
      <w:r w:rsidR="0097105D" w:rsidRPr="00AC7142">
        <w:rPr>
          <w:u w:val="single"/>
        </w:rPr>
        <w:t xml:space="preserve"> means a person or entity licensed to do business in West Virginia that constructs an eligible modest dwelling for retail sale.</w:t>
      </w:r>
    </w:p>
    <w:p w14:paraId="60E7EA1B" w14:textId="1B07718D" w:rsidR="0097105D" w:rsidRPr="00AC7142" w:rsidRDefault="00842CC8" w:rsidP="0097105D">
      <w:pPr>
        <w:pStyle w:val="SectionBody"/>
        <w:rPr>
          <w:u w:val="single"/>
        </w:rPr>
      </w:pPr>
      <w:r w:rsidRPr="00AC7142">
        <w:rPr>
          <w:u w:val="single"/>
        </w:rPr>
        <w:t>(c) "</w:t>
      </w:r>
      <w:r w:rsidR="0097105D" w:rsidRPr="00AC7142">
        <w:rPr>
          <w:u w:val="single"/>
        </w:rPr>
        <w:t>In state supplier</w:t>
      </w:r>
      <w:r w:rsidRPr="00AC7142">
        <w:rPr>
          <w:u w:val="single"/>
        </w:rPr>
        <w:t>"</w:t>
      </w:r>
      <w:r w:rsidR="0097105D" w:rsidRPr="00AC7142">
        <w:rPr>
          <w:u w:val="single"/>
        </w:rPr>
        <w:t xml:space="preserve"> means a seller with a physical place of business located in West Virginia that collects and remits West Virginia sales tax.</w:t>
      </w:r>
    </w:p>
    <w:p w14:paraId="58D73DAE" w14:textId="42654F1E" w:rsidR="0097105D" w:rsidRPr="00AC7142" w:rsidRDefault="00842CC8" w:rsidP="0097105D">
      <w:pPr>
        <w:pStyle w:val="SectionBody"/>
        <w:rPr>
          <w:u w:val="single"/>
        </w:rPr>
      </w:pPr>
      <w:r w:rsidRPr="00AC7142">
        <w:rPr>
          <w:u w:val="single"/>
        </w:rPr>
        <w:t>(d) "</w:t>
      </w:r>
      <w:r w:rsidR="0097105D" w:rsidRPr="00AC7142">
        <w:rPr>
          <w:u w:val="single"/>
        </w:rPr>
        <w:t>Eligible materials</w:t>
      </w:r>
      <w:r w:rsidRPr="00AC7142">
        <w:rPr>
          <w:u w:val="single"/>
        </w:rPr>
        <w:t>"</w:t>
      </w:r>
      <w:r w:rsidR="0097105D" w:rsidRPr="00AC7142">
        <w:rPr>
          <w:u w:val="single"/>
        </w:rPr>
        <w:t xml:space="preserve"> means only those materials listed in §11</w:t>
      </w:r>
      <w:r w:rsidRPr="00AC7142">
        <w:rPr>
          <w:u w:val="single"/>
        </w:rPr>
        <w:t>-</w:t>
      </w:r>
      <w:r w:rsidR="0097105D" w:rsidRPr="00AC7142">
        <w:rPr>
          <w:u w:val="single"/>
        </w:rPr>
        <w:t>15C</w:t>
      </w:r>
      <w:r w:rsidRPr="00AC7142">
        <w:rPr>
          <w:u w:val="single"/>
        </w:rPr>
        <w:t>-</w:t>
      </w:r>
      <w:r w:rsidR="0097105D" w:rsidRPr="00AC7142">
        <w:rPr>
          <w:u w:val="single"/>
        </w:rPr>
        <w:t xml:space="preserve">6 of this </w:t>
      </w:r>
      <w:r w:rsidR="00E75CF2">
        <w:rPr>
          <w:u w:val="single"/>
        </w:rPr>
        <w:t>cod</w:t>
      </w:r>
      <w:r w:rsidR="0097105D" w:rsidRPr="00AC7142">
        <w:rPr>
          <w:u w:val="single"/>
        </w:rPr>
        <w:t>e, purchased within the stated quantity limits and incorporated into the eligible modest dwelling.</w:t>
      </w:r>
    </w:p>
    <w:p w14:paraId="71DE6475" w14:textId="1978CAB9" w:rsidR="00842CC8" w:rsidRPr="00AC7142" w:rsidRDefault="00842CC8" w:rsidP="00842CC8">
      <w:pPr>
        <w:pStyle w:val="SectionHeading"/>
        <w:rPr>
          <w:u w:val="single"/>
        </w:rPr>
        <w:sectPr w:rsidR="00842CC8" w:rsidRPr="00AC7142" w:rsidSect="00842CC8">
          <w:type w:val="continuous"/>
          <w:pgSz w:w="12240" w:h="15840" w:code="1"/>
          <w:pgMar w:top="1440" w:right="1440" w:bottom="1440" w:left="1440" w:header="720" w:footer="720" w:gutter="0"/>
          <w:lnNumType w:countBy="1" w:restart="newSection"/>
          <w:cols w:space="720"/>
          <w:titlePg/>
          <w:docGrid w:linePitch="360"/>
        </w:sectPr>
      </w:pPr>
      <w:r w:rsidRPr="00AC7142">
        <w:rPr>
          <w:u w:val="single"/>
        </w:rPr>
        <w:t>§11-15C-3. State sales tax rebate created.</w:t>
      </w:r>
    </w:p>
    <w:p w14:paraId="2305943E" w14:textId="22C579C2" w:rsidR="00842CC8" w:rsidRPr="00AC7142" w:rsidRDefault="00842CC8" w:rsidP="00842CC8">
      <w:pPr>
        <w:pStyle w:val="SectionBody"/>
        <w:rPr>
          <w:u w:val="single"/>
        </w:rPr>
      </w:pPr>
      <w:r w:rsidRPr="00AC7142">
        <w:rPr>
          <w:u w:val="single"/>
        </w:rPr>
        <w:t xml:space="preserve">(a) A builder may apply for a rebate equal to the state </w:t>
      </w:r>
      <w:r w:rsidR="0068672B" w:rsidRPr="00AC7142">
        <w:rPr>
          <w:u w:val="single"/>
        </w:rPr>
        <w:t>six</w:t>
      </w:r>
      <w:r w:rsidRPr="00AC7142">
        <w:rPr>
          <w:u w:val="single"/>
        </w:rPr>
        <w:t xml:space="preserve"> percent consumers sales and service tax paid on eligible materials.</w:t>
      </w:r>
    </w:p>
    <w:p w14:paraId="43C4593C" w14:textId="28F10F92" w:rsidR="00842CC8" w:rsidRPr="00AC7142" w:rsidRDefault="00842CC8" w:rsidP="00842CC8">
      <w:pPr>
        <w:pStyle w:val="SectionBody"/>
        <w:rPr>
          <w:u w:val="single"/>
        </w:rPr>
      </w:pPr>
      <w:r w:rsidRPr="00AC7142">
        <w:rPr>
          <w:u w:val="single"/>
        </w:rPr>
        <w:t>(b) The rebate applies only to the state portion of the tax. Municipal sales taxes are excluded unless a municipality voluntarily participates under §11-15C-4</w:t>
      </w:r>
      <w:r w:rsidR="00E75CF2">
        <w:rPr>
          <w:u w:val="single"/>
        </w:rPr>
        <w:t xml:space="preserve"> of this code</w:t>
      </w:r>
      <w:r w:rsidRPr="00AC7142">
        <w:rPr>
          <w:u w:val="single"/>
        </w:rPr>
        <w:t>.</w:t>
      </w:r>
    </w:p>
    <w:p w14:paraId="37EB5EA9" w14:textId="0E726C1C" w:rsidR="0097105D" w:rsidRPr="00AC7142" w:rsidRDefault="00842CC8" w:rsidP="00842CC8">
      <w:pPr>
        <w:pStyle w:val="SectionBody"/>
        <w:rPr>
          <w:u w:val="single"/>
        </w:rPr>
      </w:pPr>
      <w:r w:rsidRPr="00AC7142">
        <w:rPr>
          <w:u w:val="single"/>
        </w:rPr>
        <w:t xml:space="preserve">(c) The rebate may be claimed only </w:t>
      </w:r>
      <w:r w:rsidR="000E45FB" w:rsidRPr="00AC7142">
        <w:rPr>
          <w:u w:val="single"/>
        </w:rPr>
        <w:t>after</w:t>
      </w:r>
      <w:r w:rsidRPr="00AC7142">
        <w:rPr>
          <w:u w:val="single"/>
        </w:rPr>
        <w:t xml:space="preserve"> the dwelling is sold, inspected, and all documentation is approved.</w:t>
      </w:r>
    </w:p>
    <w:p w14:paraId="668D7480" w14:textId="70ECABA0" w:rsidR="00842CC8" w:rsidRPr="00AC7142" w:rsidRDefault="00842CC8" w:rsidP="00842CC8">
      <w:pPr>
        <w:pStyle w:val="SectionHeading"/>
        <w:rPr>
          <w:u w:val="single"/>
        </w:rPr>
        <w:sectPr w:rsidR="00842CC8" w:rsidRPr="00AC7142" w:rsidSect="00842CC8">
          <w:type w:val="continuous"/>
          <w:pgSz w:w="12240" w:h="15840" w:code="1"/>
          <w:pgMar w:top="1440" w:right="1440" w:bottom="1440" w:left="1440" w:header="720" w:footer="720" w:gutter="0"/>
          <w:lnNumType w:countBy="1" w:restart="newSection"/>
          <w:cols w:space="720"/>
          <w:titlePg/>
          <w:docGrid w:linePitch="360"/>
        </w:sectPr>
      </w:pPr>
      <w:r w:rsidRPr="00AC7142">
        <w:rPr>
          <w:u w:val="single"/>
        </w:rPr>
        <w:t>§11-15C-4. Voluntary municipal participation.</w:t>
      </w:r>
    </w:p>
    <w:p w14:paraId="602ADF9D" w14:textId="77777777" w:rsidR="00842CC8" w:rsidRPr="00AC7142" w:rsidRDefault="00842CC8" w:rsidP="00842CC8">
      <w:pPr>
        <w:pStyle w:val="SectionBody"/>
        <w:rPr>
          <w:u w:val="single"/>
        </w:rPr>
      </w:pPr>
      <w:r w:rsidRPr="00AC7142">
        <w:rPr>
          <w:u w:val="single"/>
        </w:rPr>
        <w:t>(a) A municipality that imposes a municipal sales tax may elect to participate in this program by ordinance.</w:t>
      </w:r>
    </w:p>
    <w:p w14:paraId="69BA39F9" w14:textId="77777777" w:rsidR="00842CC8" w:rsidRPr="00AC7142" w:rsidRDefault="00842CC8" w:rsidP="00842CC8">
      <w:pPr>
        <w:pStyle w:val="SectionBody"/>
        <w:rPr>
          <w:u w:val="single"/>
        </w:rPr>
      </w:pPr>
      <w:r w:rsidRPr="00AC7142">
        <w:rPr>
          <w:u w:val="single"/>
        </w:rPr>
        <w:t>(b) A participating municipality may authorize a rebate of all or part of its municipal sales tax on eligible materials.</w:t>
      </w:r>
    </w:p>
    <w:p w14:paraId="5C9AB69C" w14:textId="76D8E142" w:rsidR="00842CC8" w:rsidRPr="00AC7142" w:rsidRDefault="00842CC8" w:rsidP="00842CC8">
      <w:pPr>
        <w:pStyle w:val="SectionBody"/>
        <w:rPr>
          <w:u w:val="single"/>
        </w:rPr>
      </w:pPr>
      <w:r w:rsidRPr="00AC7142">
        <w:rPr>
          <w:u w:val="single"/>
        </w:rPr>
        <w:t>(c) The State Tax Department shall administer any municipal rebate authorized under this section.</w:t>
      </w:r>
    </w:p>
    <w:p w14:paraId="2458DE88" w14:textId="778C91C2" w:rsidR="00842CC8" w:rsidRPr="00AC7142" w:rsidRDefault="00842CC8" w:rsidP="00842CC8">
      <w:pPr>
        <w:pStyle w:val="SectionHeading"/>
        <w:rPr>
          <w:u w:val="single"/>
        </w:rPr>
        <w:sectPr w:rsidR="00842CC8" w:rsidRPr="00AC7142" w:rsidSect="00842CC8">
          <w:type w:val="continuous"/>
          <w:pgSz w:w="12240" w:h="15840" w:code="1"/>
          <w:pgMar w:top="1440" w:right="1440" w:bottom="1440" w:left="1440" w:header="720" w:footer="720" w:gutter="0"/>
          <w:lnNumType w:countBy="1" w:restart="newSection"/>
          <w:cols w:space="720"/>
          <w:titlePg/>
          <w:docGrid w:linePitch="360"/>
        </w:sectPr>
      </w:pPr>
      <w:r w:rsidRPr="00AC7142">
        <w:rPr>
          <w:u w:val="single"/>
        </w:rPr>
        <w:t>§11-15C-5. Purchase and documentation requirements.</w:t>
      </w:r>
    </w:p>
    <w:p w14:paraId="39C9E503" w14:textId="10573C75" w:rsidR="00842CC8" w:rsidRPr="00AC7142" w:rsidRDefault="00842CC8" w:rsidP="00842CC8">
      <w:pPr>
        <w:pStyle w:val="SectionBody"/>
        <w:rPr>
          <w:u w:val="single"/>
        </w:rPr>
      </w:pPr>
      <w:r w:rsidRPr="00AC7142">
        <w:rPr>
          <w:u w:val="single"/>
        </w:rPr>
        <w:t>(a) All eligible materials must be purchased from an in state supplier.</w:t>
      </w:r>
    </w:p>
    <w:p w14:paraId="2D340F8E" w14:textId="0B3B616B" w:rsidR="00842CC8" w:rsidRPr="00AC7142" w:rsidRDefault="00842CC8" w:rsidP="00842CC8">
      <w:pPr>
        <w:pStyle w:val="SectionBody"/>
        <w:rPr>
          <w:u w:val="single"/>
        </w:rPr>
      </w:pPr>
      <w:r w:rsidRPr="00AC7142">
        <w:rPr>
          <w:u w:val="single"/>
        </w:rPr>
        <w:t>(b) Itemized receipts showing West Virginia sales tax paid are required.</w:t>
      </w:r>
    </w:p>
    <w:p w14:paraId="60E4EEF8" w14:textId="584A88A0" w:rsidR="00842CC8" w:rsidRPr="00AC7142" w:rsidRDefault="00842CC8" w:rsidP="00842CC8">
      <w:pPr>
        <w:pStyle w:val="SectionBody"/>
        <w:rPr>
          <w:u w:val="single"/>
        </w:rPr>
      </w:pPr>
      <w:r w:rsidRPr="00AC7142">
        <w:rPr>
          <w:u w:val="single"/>
        </w:rPr>
        <w:t>(c) Records must be retained for 60 months from the date the rebate is issued.</w:t>
      </w:r>
    </w:p>
    <w:p w14:paraId="50299BA5" w14:textId="223AECAB" w:rsidR="00842CC8" w:rsidRPr="00AC7142" w:rsidRDefault="00842CC8" w:rsidP="00842CC8">
      <w:pPr>
        <w:pStyle w:val="SectionBody"/>
        <w:rPr>
          <w:u w:val="single"/>
        </w:rPr>
      </w:pPr>
      <w:r w:rsidRPr="00AC7142">
        <w:rPr>
          <w:u w:val="single"/>
        </w:rPr>
        <w:t>(d) Materials purchased from out of state suppliers are not eligible.</w:t>
      </w:r>
    </w:p>
    <w:p w14:paraId="3AA34F9E" w14:textId="5F9ED328" w:rsidR="00842CC8" w:rsidRPr="00AC7142" w:rsidRDefault="00842CC8" w:rsidP="00842CC8">
      <w:pPr>
        <w:pStyle w:val="SectionHeading"/>
        <w:rPr>
          <w:u w:val="single"/>
        </w:rPr>
        <w:sectPr w:rsidR="00842CC8" w:rsidRPr="00AC7142" w:rsidSect="00842CC8">
          <w:type w:val="continuous"/>
          <w:pgSz w:w="12240" w:h="15840" w:code="1"/>
          <w:pgMar w:top="1440" w:right="1440" w:bottom="1440" w:left="1440" w:header="720" w:footer="720" w:gutter="0"/>
          <w:lnNumType w:countBy="1" w:restart="newSection"/>
          <w:cols w:space="720"/>
          <w:titlePg/>
          <w:docGrid w:linePitch="360"/>
        </w:sectPr>
      </w:pPr>
      <w:r w:rsidRPr="00AC7142">
        <w:rPr>
          <w:u w:val="single"/>
        </w:rPr>
        <w:t>§11-15C-6. Eligible materials and quantities.</w:t>
      </w:r>
    </w:p>
    <w:p w14:paraId="614229C2" w14:textId="605FF473" w:rsidR="005763EF" w:rsidRPr="00AC7142" w:rsidRDefault="00842CC8" w:rsidP="00842CC8">
      <w:pPr>
        <w:pStyle w:val="SectionBody"/>
        <w:rPr>
          <w:u w:val="single"/>
        </w:rPr>
      </w:pPr>
      <w:r w:rsidRPr="00AC7142">
        <w:rPr>
          <w:u w:val="single"/>
        </w:rPr>
        <w:t xml:space="preserve">(a) </w:t>
      </w:r>
      <w:r w:rsidR="005763EF" w:rsidRPr="00AC7142">
        <w:rPr>
          <w:u w:val="single"/>
        </w:rPr>
        <w:t>Sheathing and framing:</w:t>
      </w:r>
    </w:p>
    <w:p w14:paraId="672A4501" w14:textId="2DD33C9F" w:rsidR="00842CC8" w:rsidRPr="00AC7142" w:rsidRDefault="005763EF" w:rsidP="00842CC8">
      <w:pPr>
        <w:pStyle w:val="SectionBody"/>
        <w:rPr>
          <w:u w:val="single"/>
        </w:rPr>
      </w:pPr>
      <w:r w:rsidRPr="00AC7142">
        <w:rPr>
          <w:u w:val="single"/>
        </w:rPr>
        <w:t xml:space="preserve">(1) </w:t>
      </w:r>
      <w:r w:rsidR="00842CC8" w:rsidRPr="00AC7142">
        <w:rPr>
          <w:u w:val="single"/>
        </w:rPr>
        <w:t xml:space="preserve">OSB or plywood, </w:t>
      </w:r>
      <w:r w:rsidR="00D900F6" w:rsidRPr="00AC7142">
        <w:rPr>
          <w:u w:val="single"/>
        </w:rPr>
        <w:t xml:space="preserve">four </w:t>
      </w:r>
      <w:r w:rsidR="004D5D6E" w:rsidRPr="00AC7142">
        <w:rPr>
          <w:u w:val="single"/>
        </w:rPr>
        <w:t>feet</w:t>
      </w:r>
      <w:r w:rsidR="00842CC8" w:rsidRPr="00AC7142">
        <w:rPr>
          <w:u w:val="single"/>
        </w:rPr>
        <w:t xml:space="preserve"> </w:t>
      </w:r>
      <w:r w:rsidR="00D900F6" w:rsidRPr="00AC7142">
        <w:rPr>
          <w:u w:val="single"/>
        </w:rPr>
        <w:t xml:space="preserve">by </w:t>
      </w:r>
      <w:r w:rsidR="00842CC8" w:rsidRPr="00AC7142">
        <w:rPr>
          <w:u w:val="single"/>
        </w:rPr>
        <w:t xml:space="preserve">8 </w:t>
      </w:r>
      <w:r w:rsidR="004D5D6E" w:rsidRPr="00AC7142">
        <w:rPr>
          <w:u w:val="single"/>
        </w:rPr>
        <w:t>feet</w:t>
      </w:r>
      <w:r w:rsidR="00842CC8" w:rsidRPr="00AC7142">
        <w:rPr>
          <w:u w:val="single"/>
        </w:rPr>
        <w:t xml:space="preserve"> sheets</w:t>
      </w:r>
      <w:r w:rsidR="007B016B" w:rsidRPr="00AC7142">
        <w:rPr>
          <w:u w:val="single"/>
        </w:rPr>
        <w:t>;</w:t>
      </w:r>
    </w:p>
    <w:p w14:paraId="5BA61506" w14:textId="7418A9E4" w:rsidR="00842CC8" w:rsidRPr="00AC7142" w:rsidRDefault="00842CC8" w:rsidP="00842CC8">
      <w:pPr>
        <w:pStyle w:val="SectionBody"/>
        <w:rPr>
          <w:u w:val="single"/>
        </w:rPr>
      </w:pPr>
      <w:r w:rsidRPr="00AC7142">
        <w:rPr>
          <w:u w:val="single"/>
        </w:rPr>
        <w:t>(</w:t>
      </w:r>
      <w:r w:rsidR="005763EF" w:rsidRPr="00AC7142">
        <w:rPr>
          <w:u w:val="single"/>
        </w:rPr>
        <w:t>A</w:t>
      </w:r>
      <w:r w:rsidRPr="00AC7142">
        <w:rPr>
          <w:u w:val="single"/>
        </w:rPr>
        <w:t>) Roof sheathing: 76 sheets</w:t>
      </w:r>
      <w:r w:rsidR="007B016B" w:rsidRPr="00AC7142">
        <w:rPr>
          <w:u w:val="single"/>
        </w:rPr>
        <w:t>;</w:t>
      </w:r>
    </w:p>
    <w:p w14:paraId="37BE8B20" w14:textId="2F52CB16" w:rsidR="00842CC8" w:rsidRPr="00AC7142" w:rsidRDefault="00842CC8" w:rsidP="00842CC8">
      <w:pPr>
        <w:pStyle w:val="SectionBody"/>
        <w:rPr>
          <w:u w:val="single"/>
        </w:rPr>
      </w:pPr>
      <w:r w:rsidRPr="00AC7142">
        <w:rPr>
          <w:u w:val="single"/>
        </w:rPr>
        <w:t>(</w:t>
      </w:r>
      <w:r w:rsidR="005763EF" w:rsidRPr="00AC7142">
        <w:rPr>
          <w:u w:val="single"/>
        </w:rPr>
        <w:t>B</w:t>
      </w:r>
      <w:r w:rsidRPr="00AC7142">
        <w:rPr>
          <w:u w:val="single"/>
        </w:rPr>
        <w:t>) Wall sheathing: 43 sheets</w:t>
      </w:r>
      <w:r w:rsidR="007B016B" w:rsidRPr="00AC7142">
        <w:rPr>
          <w:u w:val="single"/>
        </w:rPr>
        <w:t>;</w:t>
      </w:r>
    </w:p>
    <w:p w14:paraId="365F2DF8" w14:textId="0CCA19EC" w:rsidR="00842CC8" w:rsidRPr="00AC7142" w:rsidRDefault="00842CC8" w:rsidP="00842CC8">
      <w:pPr>
        <w:pStyle w:val="SectionBody"/>
        <w:rPr>
          <w:u w:val="single"/>
        </w:rPr>
      </w:pPr>
      <w:r w:rsidRPr="00AC7142">
        <w:rPr>
          <w:u w:val="single"/>
        </w:rPr>
        <w:t>(</w:t>
      </w:r>
      <w:r w:rsidR="005763EF" w:rsidRPr="00AC7142">
        <w:rPr>
          <w:u w:val="single"/>
        </w:rPr>
        <w:t>C</w:t>
      </w:r>
      <w:r w:rsidRPr="00AC7142">
        <w:rPr>
          <w:u w:val="single"/>
        </w:rPr>
        <w:t xml:space="preserve">) Subfloor, </w:t>
      </w:r>
      <w:r w:rsidR="00D900F6" w:rsidRPr="00AC7142">
        <w:rPr>
          <w:u w:val="single"/>
        </w:rPr>
        <w:t xml:space="preserve">three-quarter inch </w:t>
      </w:r>
      <w:r w:rsidRPr="00AC7142">
        <w:rPr>
          <w:u w:val="single"/>
        </w:rPr>
        <w:t>T and G if used: 55 sheets</w:t>
      </w:r>
      <w:r w:rsidR="007B016B" w:rsidRPr="00AC7142">
        <w:rPr>
          <w:u w:val="single"/>
        </w:rPr>
        <w:t>; and</w:t>
      </w:r>
    </w:p>
    <w:p w14:paraId="722B3E33" w14:textId="1B0A4EAE" w:rsidR="00842CC8" w:rsidRPr="00AC7142" w:rsidRDefault="00842CC8" w:rsidP="00842CC8">
      <w:pPr>
        <w:pStyle w:val="SectionBody"/>
        <w:rPr>
          <w:u w:val="single"/>
        </w:rPr>
      </w:pPr>
      <w:r w:rsidRPr="00AC7142">
        <w:rPr>
          <w:u w:val="single"/>
        </w:rPr>
        <w:t>(</w:t>
      </w:r>
      <w:r w:rsidR="005763EF" w:rsidRPr="00AC7142">
        <w:rPr>
          <w:u w:val="single"/>
        </w:rPr>
        <w:t>D</w:t>
      </w:r>
      <w:r w:rsidRPr="00AC7142">
        <w:rPr>
          <w:u w:val="single"/>
        </w:rPr>
        <w:t>) Total maximum: 174 sheets</w:t>
      </w:r>
      <w:r w:rsidR="00D77E90">
        <w:rPr>
          <w:u w:val="single"/>
        </w:rPr>
        <w:t>.</w:t>
      </w:r>
    </w:p>
    <w:p w14:paraId="3678BA3D" w14:textId="18E91E84" w:rsidR="00842CC8" w:rsidRPr="00AC7142" w:rsidRDefault="00842CC8" w:rsidP="00842CC8">
      <w:pPr>
        <w:pStyle w:val="SectionBody"/>
        <w:rPr>
          <w:u w:val="single"/>
        </w:rPr>
      </w:pPr>
      <w:r w:rsidRPr="00AC7142">
        <w:rPr>
          <w:u w:val="single"/>
        </w:rPr>
        <w:t>(</w:t>
      </w:r>
      <w:r w:rsidR="005763EF" w:rsidRPr="00AC7142">
        <w:rPr>
          <w:u w:val="single"/>
        </w:rPr>
        <w:t>2</w:t>
      </w:r>
      <w:r w:rsidRPr="00AC7142">
        <w:rPr>
          <w:u w:val="single"/>
        </w:rPr>
        <w:t>)</w:t>
      </w:r>
      <w:r w:rsidR="005763EF" w:rsidRPr="00AC7142">
        <w:rPr>
          <w:u w:val="single"/>
        </w:rPr>
        <w:t xml:space="preserve"> </w:t>
      </w:r>
      <w:r w:rsidRPr="00AC7142">
        <w:rPr>
          <w:u w:val="single"/>
        </w:rPr>
        <w:t xml:space="preserve">Dimensional lumber, </w:t>
      </w:r>
      <w:r w:rsidR="00D900F6" w:rsidRPr="00AC7142">
        <w:rPr>
          <w:u w:val="single"/>
        </w:rPr>
        <w:t xml:space="preserve">two </w:t>
      </w:r>
      <w:r w:rsidR="007B016B" w:rsidRPr="00AC7142">
        <w:rPr>
          <w:u w:val="single"/>
        </w:rPr>
        <w:t>inches</w:t>
      </w:r>
      <w:r w:rsidR="00D900F6" w:rsidRPr="00AC7142">
        <w:rPr>
          <w:u w:val="single"/>
        </w:rPr>
        <w:t xml:space="preserve"> by four</w:t>
      </w:r>
      <w:r w:rsidR="000E45FB" w:rsidRPr="00AC7142">
        <w:rPr>
          <w:u w:val="single"/>
        </w:rPr>
        <w:t>-</w:t>
      </w:r>
      <w:r w:rsidRPr="00AC7142">
        <w:rPr>
          <w:u w:val="single"/>
        </w:rPr>
        <w:t>in</w:t>
      </w:r>
      <w:r w:rsidR="00D900F6" w:rsidRPr="00AC7142">
        <w:rPr>
          <w:u w:val="single"/>
        </w:rPr>
        <w:t>ch</w:t>
      </w:r>
      <w:r w:rsidR="007B016B" w:rsidRPr="00AC7142">
        <w:rPr>
          <w:u w:val="single"/>
        </w:rPr>
        <w:t>es</w:t>
      </w:r>
      <w:r w:rsidRPr="00AC7142">
        <w:rPr>
          <w:u w:val="single"/>
        </w:rPr>
        <w:t xml:space="preserve">, </w:t>
      </w:r>
      <w:r w:rsidR="00D900F6" w:rsidRPr="00AC7142">
        <w:rPr>
          <w:u w:val="single"/>
        </w:rPr>
        <w:t>eight</w:t>
      </w:r>
      <w:r w:rsidRPr="00AC7142">
        <w:rPr>
          <w:u w:val="single"/>
        </w:rPr>
        <w:t xml:space="preserve"> </w:t>
      </w:r>
      <w:r w:rsidR="004D5D6E" w:rsidRPr="00AC7142">
        <w:rPr>
          <w:u w:val="single"/>
        </w:rPr>
        <w:t>feet</w:t>
      </w:r>
      <w:r w:rsidRPr="00AC7142">
        <w:rPr>
          <w:u w:val="single"/>
        </w:rPr>
        <w:t xml:space="preserve"> equivalent</w:t>
      </w:r>
      <w:r w:rsidR="005763EF" w:rsidRPr="00AC7142">
        <w:rPr>
          <w:u w:val="single"/>
        </w:rPr>
        <w:t xml:space="preserve">, up to a maximum of </w:t>
      </w:r>
      <w:r w:rsidRPr="00AC7142">
        <w:rPr>
          <w:u w:val="single"/>
        </w:rPr>
        <w:t>475 pieces</w:t>
      </w:r>
      <w:r w:rsidR="005763EF" w:rsidRPr="00AC7142">
        <w:rPr>
          <w:u w:val="single"/>
        </w:rPr>
        <w:t>.</w:t>
      </w:r>
    </w:p>
    <w:p w14:paraId="16975267" w14:textId="3FC44D1D" w:rsidR="00842CC8" w:rsidRPr="00AC7142" w:rsidRDefault="005763EF" w:rsidP="00842CC8">
      <w:pPr>
        <w:pStyle w:val="SectionBody"/>
        <w:rPr>
          <w:u w:val="single"/>
        </w:rPr>
      </w:pPr>
      <w:r w:rsidRPr="00AC7142">
        <w:rPr>
          <w:u w:val="single"/>
        </w:rPr>
        <w:t xml:space="preserve">(3) </w:t>
      </w:r>
      <w:r w:rsidR="00842CC8" w:rsidRPr="00AC7142">
        <w:rPr>
          <w:u w:val="single"/>
        </w:rPr>
        <w:t>Roof trusses, stock trusses</w:t>
      </w:r>
      <w:r w:rsidRPr="00AC7142">
        <w:rPr>
          <w:u w:val="single"/>
        </w:rPr>
        <w:t xml:space="preserve">: Up to a maximum of </w:t>
      </w:r>
      <w:r w:rsidR="00842CC8" w:rsidRPr="00AC7142">
        <w:rPr>
          <w:u w:val="single"/>
        </w:rPr>
        <w:t>35 trusses</w:t>
      </w:r>
      <w:r w:rsidRPr="00AC7142">
        <w:rPr>
          <w:u w:val="single"/>
        </w:rPr>
        <w:t xml:space="preserve"> whether roof trusses, stock trusses, or a combination of the two.</w:t>
      </w:r>
    </w:p>
    <w:p w14:paraId="4835D5ED" w14:textId="77777777" w:rsidR="005763EF" w:rsidRPr="00AC7142" w:rsidRDefault="005763EF" w:rsidP="005763EF">
      <w:pPr>
        <w:pStyle w:val="SectionBody"/>
        <w:rPr>
          <w:u w:val="single"/>
        </w:rPr>
      </w:pPr>
      <w:r w:rsidRPr="00AC7142">
        <w:rPr>
          <w:u w:val="single"/>
        </w:rPr>
        <w:t>(b) Roofing:</w:t>
      </w:r>
    </w:p>
    <w:p w14:paraId="0DA294F9" w14:textId="2BFCA298" w:rsidR="005763EF" w:rsidRPr="00AC7142" w:rsidRDefault="005763EF" w:rsidP="005763EF">
      <w:pPr>
        <w:pStyle w:val="SectionBody"/>
        <w:rPr>
          <w:u w:val="single"/>
        </w:rPr>
      </w:pPr>
      <w:r w:rsidRPr="00AC7142">
        <w:rPr>
          <w:u w:val="single"/>
        </w:rPr>
        <w:t>(1) Up to a maximum of 22 squares</w:t>
      </w:r>
      <w:r w:rsidR="007B016B" w:rsidRPr="00AC7142">
        <w:rPr>
          <w:u w:val="single"/>
        </w:rPr>
        <w:t xml:space="preserve"> of Asphalt shingles</w:t>
      </w:r>
      <w:r w:rsidRPr="00AC7142">
        <w:rPr>
          <w:u w:val="single"/>
        </w:rPr>
        <w:t xml:space="preserve"> or 24 square metal roofing panels</w:t>
      </w:r>
      <w:r w:rsidR="007B016B" w:rsidRPr="00AC7142">
        <w:rPr>
          <w:u w:val="single"/>
        </w:rPr>
        <w:t>;</w:t>
      </w:r>
      <w:r w:rsidRPr="00AC7142">
        <w:rPr>
          <w:u w:val="single"/>
        </w:rPr>
        <w:t xml:space="preserve"> </w:t>
      </w:r>
    </w:p>
    <w:p w14:paraId="0F423E50" w14:textId="390C20FC" w:rsidR="005763EF" w:rsidRPr="00AC7142" w:rsidRDefault="005763EF" w:rsidP="005763EF">
      <w:pPr>
        <w:pStyle w:val="SectionBody"/>
        <w:rPr>
          <w:u w:val="single"/>
        </w:rPr>
      </w:pPr>
      <w:r w:rsidRPr="00AC7142">
        <w:rPr>
          <w:u w:val="single"/>
        </w:rPr>
        <w:t xml:space="preserve">(2) Up to a maximum of </w:t>
      </w:r>
      <w:r w:rsidR="00D900F6" w:rsidRPr="00AC7142">
        <w:rPr>
          <w:u w:val="single"/>
        </w:rPr>
        <w:t>three</w:t>
      </w:r>
      <w:r w:rsidRPr="00AC7142">
        <w:rPr>
          <w:u w:val="single"/>
        </w:rPr>
        <w:t xml:space="preserve"> rolls</w:t>
      </w:r>
      <w:r w:rsidR="007B016B" w:rsidRPr="00AC7142">
        <w:rPr>
          <w:u w:val="single"/>
        </w:rPr>
        <w:t xml:space="preserve"> of roofing underlayment;</w:t>
      </w:r>
    </w:p>
    <w:p w14:paraId="41BD20E9" w14:textId="6676C458" w:rsidR="005763EF" w:rsidRPr="00AC7142" w:rsidRDefault="005763EF" w:rsidP="005763EF">
      <w:pPr>
        <w:pStyle w:val="SectionBody"/>
        <w:rPr>
          <w:u w:val="single"/>
        </w:rPr>
      </w:pPr>
      <w:r w:rsidRPr="00AC7142">
        <w:rPr>
          <w:u w:val="single"/>
        </w:rPr>
        <w:t xml:space="preserve">(3) Up to a maximum of two rolls at </w:t>
      </w:r>
      <w:r w:rsidR="007B016B" w:rsidRPr="00AC7142">
        <w:rPr>
          <w:u w:val="single"/>
        </w:rPr>
        <w:t>36-inches</w:t>
      </w:r>
      <w:r w:rsidRPr="00AC7142">
        <w:rPr>
          <w:u w:val="single"/>
        </w:rPr>
        <w:t xml:space="preserve"> width</w:t>
      </w:r>
      <w:r w:rsidR="007B016B" w:rsidRPr="00AC7142">
        <w:rPr>
          <w:u w:val="single"/>
        </w:rPr>
        <w:t xml:space="preserve"> of ice and water shield; and</w:t>
      </w:r>
    </w:p>
    <w:p w14:paraId="4F1FB7D3" w14:textId="4EE4ABB2" w:rsidR="005763EF" w:rsidRPr="00AC7142" w:rsidRDefault="005763EF" w:rsidP="005763EF">
      <w:pPr>
        <w:pStyle w:val="SectionBody"/>
        <w:rPr>
          <w:u w:val="single"/>
        </w:rPr>
      </w:pPr>
      <w:r w:rsidRPr="00AC7142">
        <w:rPr>
          <w:u w:val="single"/>
        </w:rPr>
        <w:t xml:space="preserve">(4) Up to a maximum of 23 pieces of </w:t>
      </w:r>
      <w:r w:rsidR="007B016B" w:rsidRPr="00AC7142">
        <w:rPr>
          <w:u w:val="single"/>
        </w:rPr>
        <w:t>10-foot</w:t>
      </w:r>
      <w:r w:rsidRPr="00AC7142">
        <w:rPr>
          <w:u w:val="single"/>
        </w:rPr>
        <w:t xml:space="preserve"> lengths</w:t>
      </w:r>
      <w:r w:rsidR="0073656A">
        <w:rPr>
          <w:u w:val="single"/>
        </w:rPr>
        <w:t xml:space="preserve"> </w:t>
      </w:r>
      <w:r w:rsidR="007B016B" w:rsidRPr="00AC7142">
        <w:rPr>
          <w:u w:val="single"/>
        </w:rPr>
        <w:t>of Drip edge</w:t>
      </w:r>
      <w:r w:rsidRPr="00AC7142">
        <w:rPr>
          <w:u w:val="single"/>
        </w:rPr>
        <w:t>.</w:t>
      </w:r>
    </w:p>
    <w:p w14:paraId="2B35D25D" w14:textId="33767382" w:rsidR="005763EF" w:rsidRPr="00AC7142" w:rsidRDefault="005763EF" w:rsidP="005763EF">
      <w:pPr>
        <w:pStyle w:val="SectionBody"/>
        <w:rPr>
          <w:u w:val="single"/>
        </w:rPr>
      </w:pPr>
      <w:r w:rsidRPr="00AC7142">
        <w:rPr>
          <w:u w:val="single"/>
        </w:rPr>
        <w:t>(c) Exterior finish:</w:t>
      </w:r>
    </w:p>
    <w:p w14:paraId="60CF0D63" w14:textId="4D2CCB76" w:rsidR="005763EF" w:rsidRPr="00AC7142" w:rsidRDefault="005763EF" w:rsidP="0086045D">
      <w:pPr>
        <w:pStyle w:val="SectionBody"/>
        <w:ind w:left="720" w:firstLine="0"/>
        <w:rPr>
          <w:u w:val="single"/>
        </w:rPr>
      </w:pPr>
      <w:r w:rsidRPr="00AC7142">
        <w:rPr>
          <w:u w:val="single"/>
        </w:rPr>
        <w:t>(1) Siding: up to a maximum of 14 squares</w:t>
      </w:r>
      <w:r w:rsidR="007B016B" w:rsidRPr="00AC7142">
        <w:rPr>
          <w:u w:val="single"/>
        </w:rPr>
        <w:t>;</w:t>
      </w:r>
    </w:p>
    <w:p w14:paraId="02417519" w14:textId="1C8A165C" w:rsidR="005763EF" w:rsidRPr="00AC7142" w:rsidRDefault="0086045D" w:rsidP="0086045D">
      <w:pPr>
        <w:pStyle w:val="SectionBody"/>
        <w:ind w:left="720" w:firstLine="0"/>
        <w:rPr>
          <w:u w:val="single"/>
        </w:rPr>
      </w:pPr>
      <w:r w:rsidRPr="00AC7142">
        <w:rPr>
          <w:u w:val="single"/>
        </w:rPr>
        <w:t xml:space="preserve">(2) </w:t>
      </w:r>
      <w:r w:rsidR="005763EF" w:rsidRPr="00AC7142">
        <w:rPr>
          <w:u w:val="single"/>
        </w:rPr>
        <w:t>Housewrap: </w:t>
      </w:r>
      <w:r w:rsidRPr="00AC7142">
        <w:rPr>
          <w:u w:val="single"/>
        </w:rPr>
        <w:t xml:space="preserve">up to a maximum of two </w:t>
      </w:r>
      <w:r w:rsidR="005763EF" w:rsidRPr="00AC7142">
        <w:rPr>
          <w:u w:val="single"/>
        </w:rPr>
        <w:t>rolls</w:t>
      </w:r>
      <w:r w:rsidR="007B016B" w:rsidRPr="00AC7142">
        <w:rPr>
          <w:u w:val="single"/>
        </w:rPr>
        <w:t>;</w:t>
      </w:r>
    </w:p>
    <w:p w14:paraId="2435E34D" w14:textId="78CE0173" w:rsidR="005763EF" w:rsidRPr="00AC7142" w:rsidRDefault="0086045D" w:rsidP="0086045D">
      <w:pPr>
        <w:pStyle w:val="SectionBody"/>
        <w:ind w:left="720" w:firstLine="0"/>
        <w:rPr>
          <w:u w:val="single"/>
        </w:rPr>
      </w:pPr>
      <w:r w:rsidRPr="00AC7142">
        <w:rPr>
          <w:u w:val="single"/>
        </w:rPr>
        <w:t xml:space="preserve">(3) </w:t>
      </w:r>
      <w:r w:rsidR="005763EF" w:rsidRPr="00AC7142">
        <w:rPr>
          <w:u w:val="single"/>
        </w:rPr>
        <w:t>Soffit: </w:t>
      </w:r>
      <w:r w:rsidRPr="00AC7142">
        <w:rPr>
          <w:u w:val="single"/>
        </w:rPr>
        <w:t xml:space="preserve">up to a maximum of </w:t>
      </w:r>
      <w:r w:rsidR="005763EF" w:rsidRPr="00AC7142">
        <w:rPr>
          <w:u w:val="single"/>
        </w:rPr>
        <w:t>350 square feet</w:t>
      </w:r>
      <w:r w:rsidR="007B016B" w:rsidRPr="00AC7142">
        <w:rPr>
          <w:u w:val="single"/>
        </w:rPr>
        <w:t>; and</w:t>
      </w:r>
    </w:p>
    <w:p w14:paraId="425DC2B0" w14:textId="6BE8A019" w:rsidR="005763EF" w:rsidRPr="00AC7142" w:rsidRDefault="0086045D" w:rsidP="0086045D">
      <w:pPr>
        <w:pStyle w:val="SectionBody"/>
        <w:ind w:left="720" w:firstLine="0"/>
        <w:rPr>
          <w:u w:val="single"/>
        </w:rPr>
      </w:pPr>
      <w:r w:rsidRPr="00AC7142">
        <w:rPr>
          <w:u w:val="single"/>
        </w:rPr>
        <w:t xml:space="preserve">(4) </w:t>
      </w:r>
      <w:r w:rsidR="005763EF" w:rsidRPr="00AC7142">
        <w:rPr>
          <w:u w:val="single"/>
        </w:rPr>
        <w:t xml:space="preserve">Fascia and exterior trim, 10 </w:t>
      </w:r>
      <w:r w:rsidR="004D5D6E" w:rsidRPr="00AC7142">
        <w:rPr>
          <w:u w:val="single"/>
        </w:rPr>
        <w:t>feet</w:t>
      </w:r>
      <w:r w:rsidR="005763EF" w:rsidRPr="00AC7142">
        <w:rPr>
          <w:u w:val="single"/>
        </w:rPr>
        <w:t xml:space="preserve"> lengths: </w:t>
      </w:r>
      <w:r w:rsidRPr="00AC7142">
        <w:rPr>
          <w:u w:val="single"/>
        </w:rPr>
        <w:t xml:space="preserve">up to a maximum of </w:t>
      </w:r>
      <w:r w:rsidR="005763EF" w:rsidRPr="00AC7142">
        <w:rPr>
          <w:u w:val="single"/>
        </w:rPr>
        <w:t>31 pieces</w:t>
      </w:r>
    </w:p>
    <w:p w14:paraId="65576E77" w14:textId="3FAC1AD7" w:rsidR="001A5ECE" w:rsidRPr="00AC7142" w:rsidRDefault="0086045D" w:rsidP="001A5ECE">
      <w:pPr>
        <w:pStyle w:val="SectionBody"/>
        <w:rPr>
          <w:u w:val="single"/>
        </w:rPr>
      </w:pPr>
      <w:r w:rsidRPr="00AC7142">
        <w:rPr>
          <w:u w:val="single"/>
        </w:rPr>
        <w:t>(</w:t>
      </w:r>
      <w:r w:rsidR="001A5ECE" w:rsidRPr="00AC7142">
        <w:rPr>
          <w:u w:val="single"/>
        </w:rPr>
        <w:t>d</w:t>
      </w:r>
      <w:r w:rsidRPr="00AC7142">
        <w:rPr>
          <w:u w:val="single"/>
        </w:rPr>
        <w:t xml:space="preserve">) Foundation, if </w:t>
      </w:r>
      <w:r w:rsidR="001A5ECE" w:rsidRPr="00AC7142">
        <w:rPr>
          <w:u w:val="single"/>
        </w:rPr>
        <w:t>constructed: If a basement or foundation is constructed, the following quantities apply.</w:t>
      </w:r>
    </w:p>
    <w:p w14:paraId="6635C6A3" w14:textId="30F8BDA7" w:rsidR="001A5ECE" w:rsidRPr="00AC7142" w:rsidRDefault="001A5ECE" w:rsidP="001A5ECE">
      <w:pPr>
        <w:pStyle w:val="SectionBody"/>
        <w:rPr>
          <w:u w:val="single"/>
        </w:rPr>
      </w:pPr>
      <w:r w:rsidRPr="00AC7142">
        <w:rPr>
          <w:u w:val="single"/>
        </w:rPr>
        <w:t xml:space="preserve">(1) Concrete masonry units, 8 </w:t>
      </w:r>
      <w:r w:rsidR="007B016B" w:rsidRPr="00AC7142">
        <w:rPr>
          <w:u w:val="single"/>
        </w:rPr>
        <w:t>inches</w:t>
      </w:r>
      <w:r w:rsidRPr="00AC7142">
        <w:rPr>
          <w:u w:val="single"/>
        </w:rPr>
        <w:t xml:space="preserve"> </w:t>
      </w:r>
      <w:r w:rsidR="00722C1D" w:rsidRPr="00AC7142">
        <w:rPr>
          <w:u w:val="single"/>
        </w:rPr>
        <w:t>by</w:t>
      </w:r>
      <w:r w:rsidRPr="00AC7142">
        <w:rPr>
          <w:u w:val="single"/>
        </w:rPr>
        <w:t xml:space="preserve"> 8 </w:t>
      </w:r>
      <w:r w:rsidR="007B016B" w:rsidRPr="00AC7142">
        <w:rPr>
          <w:u w:val="single"/>
        </w:rPr>
        <w:t>inches</w:t>
      </w:r>
      <w:r w:rsidRPr="00AC7142">
        <w:rPr>
          <w:u w:val="single"/>
        </w:rPr>
        <w:t xml:space="preserve"> </w:t>
      </w:r>
      <w:r w:rsidR="00722C1D" w:rsidRPr="00AC7142">
        <w:rPr>
          <w:u w:val="single"/>
        </w:rPr>
        <w:t>by</w:t>
      </w:r>
      <w:r w:rsidRPr="00AC7142">
        <w:rPr>
          <w:u w:val="single"/>
        </w:rPr>
        <w:t xml:space="preserve"> 16 in</w:t>
      </w:r>
      <w:r w:rsidR="00722C1D" w:rsidRPr="00AC7142">
        <w:rPr>
          <w:u w:val="single"/>
        </w:rPr>
        <w:t>ch</w:t>
      </w:r>
      <w:r w:rsidR="007B016B" w:rsidRPr="00AC7142">
        <w:rPr>
          <w:u w:val="single"/>
        </w:rPr>
        <w:t>es</w:t>
      </w:r>
      <w:r w:rsidRPr="00AC7142">
        <w:rPr>
          <w:u w:val="single"/>
        </w:rPr>
        <w:t>: up to a maximum 1,700 blocks</w:t>
      </w:r>
      <w:r w:rsidR="007B016B" w:rsidRPr="00AC7142">
        <w:rPr>
          <w:u w:val="single"/>
        </w:rPr>
        <w:t>;</w:t>
      </w:r>
    </w:p>
    <w:p w14:paraId="38123B46" w14:textId="540D4D7F" w:rsidR="001A5ECE" w:rsidRPr="00AC7142" w:rsidRDefault="001A5ECE" w:rsidP="001A5ECE">
      <w:pPr>
        <w:pStyle w:val="SectionBody"/>
        <w:rPr>
          <w:u w:val="single"/>
        </w:rPr>
      </w:pPr>
      <w:r w:rsidRPr="00AC7142">
        <w:rPr>
          <w:u w:val="single"/>
        </w:rPr>
        <w:t>(2) Mortar, Type S, </w:t>
      </w:r>
      <w:r w:rsidR="007B016B" w:rsidRPr="00AC7142">
        <w:rPr>
          <w:u w:val="single"/>
        </w:rPr>
        <w:t>80-pound</w:t>
      </w:r>
      <w:r w:rsidRPr="00AC7142">
        <w:rPr>
          <w:u w:val="single"/>
        </w:rPr>
        <w:t xml:space="preserve"> bags: up to a maximum 130 bags</w:t>
      </w:r>
      <w:r w:rsidR="007B016B" w:rsidRPr="00AC7142">
        <w:rPr>
          <w:u w:val="single"/>
        </w:rPr>
        <w:t>;</w:t>
      </w:r>
    </w:p>
    <w:p w14:paraId="2E78C106" w14:textId="6BA27FC2" w:rsidR="001A5ECE" w:rsidRPr="00AC7142" w:rsidRDefault="001A5ECE" w:rsidP="001A5ECE">
      <w:pPr>
        <w:pStyle w:val="SectionBody"/>
        <w:rPr>
          <w:u w:val="single"/>
        </w:rPr>
      </w:pPr>
      <w:r w:rsidRPr="00AC7142">
        <w:rPr>
          <w:u w:val="single"/>
        </w:rPr>
        <w:t xml:space="preserve">(3) Reinforcing bar, No. 4, </w:t>
      </w:r>
      <w:r w:rsidR="00D900F6" w:rsidRPr="00AC7142">
        <w:rPr>
          <w:u w:val="single"/>
        </w:rPr>
        <w:t>one-half</w:t>
      </w:r>
      <w:r w:rsidRPr="00AC7142">
        <w:rPr>
          <w:u w:val="single"/>
        </w:rPr>
        <w:t xml:space="preserve"> </w:t>
      </w:r>
      <w:r w:rsidR="00D900F6" w:rsidRPr="00AC7142">
        <w:rPr>
          <w:u w:val="single"/>
        </w:rPr>
        <w:t xml:space="preserve">inch </w:t>
      </w:r>
      <w:r w:rsidRPr="00AC7142">
        <w:rPr>
          <w:u w:val="single"/>
        </w:rPr>
        <w:t xml:space="preserve">diameter, 20 </w:t>
      </w:r>
      <w:r w:rsidR="004D5D6E" w:rsidRPr="00AC7142">
        <w:rPr>
          <w:u w:val="single"/>
        </w:rPr>
        <w:t>feet</w:t>
      </w:r>
      <w:r w:rsidRPr="00AC7142">
        <w:rPr>
          <w:u w:val="single"/>
        </w:rPr>
        <w:t xml:space="preserve"> lengths: up to a maximum 40 sticks</w:t>
      </w:r>
      <w:r w:rsidR="007B016B" w:rsidRPr="00AC7142">
        <w:rPr>
          <w:u w:val="single"/>
        </w:rPr>
        <w:t>; and</w:t>
      </w:r>
    </w:p>
    <w:p w14:paraId="6991DFCA" w14:textId="014E458E" w:rsidR="001A5ECE" w:rsidRPr="00AC7142" w:rsidRDefault="001A5ECE" w:rsidP="001A5ECE">
      <w:pPr>
        <w:pStyle w:val="SectionBody"/>
        <w:rPr>
          <w:u w:val="single"/>
        </w:rPr>
      </w:pPr>
      <w:r w:rsidRPr="00AC7142">
        <w:rPr>
          <w:u w:val="single"/>
        </w:rPr>
        <w:t xml:space="preserve">(4) Anchor bolts, </w:t>
      </w:r>
      <w:r w:rsidR="00D900F6" w:rsidRPr="00AC7142">
        <w:rPr>
          <w:u w:val="single"/>
        </w:rPr>
        <w:t xml:space="preserve">on-half </w:t>
      </w:r>
      <w:r w:rsidRPr="00AC7142">
        <w:rPr>
          <w:u w:val="single"/>
        </w:rPr>
        <w:t>in</w:t>
      </w:r>
      <w:r w:rsidR="00722C1D" w:rsidRPr="00AC7142">
        <w:rPr>
          <w:u w:val="single"/>
        </w:rPr>
        <w:t>ch</w:t>
      </w:r>
      <w:r w:rsidRPr="00AC7142">
        <w:rPr>
          <w:u w:val="single"/>
        </w:rPr>
        <w:t xml:space="preserve"> </w:t>
      </w:r>
      <w:r w:rsidR="00D900F6" w:rsidRPr="00AC7142">
        <w:rPr>
          <w:u w:val="single"/>
        </w:rPr>
        <w:t>by</w:t>
      </w:r>
      <w:r w:rsidRPr="00AC7142">
        <w:rPr>
          <w:u w:val="single"/>
        </w:rPr>
        <w:t xml:space="preserve"> 10 </w:t>
      </w:r>
      <w:r w:rsidR="007B016B" w:rsidRPr="00AC7142">
        <w:rPr>
          <w:u w:val="single"/>
        </w:rPr>
        <w:t>inches</w:t>
      </w:r>
      <w:r w:rsidRPr="00AC7142">
        <w:rPr>
          <w:u w:val="single"/>
        </w:rPr>
        <w:t>: up to a maximum 30 units</w:t>
      </w:r>
      <w:r w:rsidR="007B016B" w:rsidRPr="00AC7142">
        <w:rPr>
          <w:u w:val="single"/>
        </w:rPr>
        <w:t>;</w:t>
      </w:r>
    </w:p>
    <w:p w14:paraId="1C4335B5" w14:textId="77777777" w:rsidR="001A5ECE" w:rsidRPr="00AC7142" w:rsidRDefault="001A5ECE" w:rsidP="001A5ECE">
      <w:pPr>
        <w:pStyle w:val="SectionBody"/>
        <w:rPr>
          <w:u w:val="single"/>
        </w:rPr>
      </w:pPr>
      <w:r w:rsidRPr="00AC7142">
        <w:rPr>
          <w:u w:val="single"/>
        </w:rPr>
        <w:t>Basement finishing materials are not eligible.</w:t>
      </w:r>
    </w:p>
    <w:p w14:paraId="0906F66C" w14:textId="06148002" w:rsidR="001A5ECE" w:rsidRPr="00AC7142" w:rsidRDefault="001A5ECE" w:rsidP="00722C1D">
      <w:pPr>
        <w:pStyle w:val="SectionBody"/>
        <w:rPr>
          <w:u w:val="single"/>
        </w:rPr>
      </w:pPr>
      <w:r w:rsidRPr="00AC7142">
        <w:rPr>
          <w:u w:val="single"/>
        </w:rPr>
        <w:t>(e) Drywall and finishes:</w:t>
      </w:r>
    </w:p>
    <w:p w14:paraId="5574CFD6" w14:textId="4F4C16E6" w:rsidR="00722C1D" w:rsidRPr="00AC7142" w:rsidRDefault="00722C1D" w:rsidP="00722C1D">
      <w:pPr>
        <w:pStyle w:val="SectionBody"/>
        <w:rPr>
          <w:u w:val="single"/>
        </w:rPr>
      </w:pPr>
      <w:r w:rsidRPr="00AC7142">
        <w:rPr>
          <w:u w:val="single"/>
        </w:rPr>
        <w:t xml:space="preserve">(1) Drywall, </w:t>
      </w:r>
      <w:r w:rsidR="00D900F6" w:rsidRPr="00AC7142">
        <w:rPr>
          <w:u w:val="single"/>
        </w:rPr>
        <w:t xml:space="preserve">four </w:t>
      </w:r>
      <w:r w:rsidR="004D5D6E" w:rsidRPr="00AC7142">
        <w:rPr>
          <w:u w:val="single"/>
        </w:rPr>
        <w:t>feet</w:t>
      </w:r>
      <w:r w:rsidRPr="00AC7142">
        <w:rPr>
          <w:u w:val="single"/>
        </w:rPr>
        <w:t xml:space="preserve"> </w:t>
      </w:r>
      <w:r w:rsidR="00D900F6" w:rsidRPr="00AC7142">
        <w:rPr>
          <w:u w:val="single"/>
        </w:rPr>
        <w:t>by</w:t>
      </w:r>
      <w:r w:rsidRPr="00AC7142">
        <w:rPr>
          <w:u w:val="single"/>
        </w:rPr>
        <w:t xml:space="preserve"> 12 </w:t>
      </w:r>
      <w:r w:rsidR="004D5D6E" w:rsidRPr="00AC7142">
        <w:rPr>
          <w:u w:val="single"/>
        </w:rPr>
        <w:t>feet</w:t>
      </w:r>
      <w:r w:rsidRPr="00AC7142">
        <w:rPr>
          <w:u w:val="single"/>
        </w:rPr>
        <w:t xml:space="preserve"> sheets: up to a maximum of 135 sheets;</w:t>
      </w:r>
    </w:p>
    <w:p w14:paraId="7D561FC7" w14:textId="62D986C2" w:rsidR="00722C1D" w:rsidRPr="00AC7142" w:rsidRDefault="00722C1D" w:rsidP="00722C1D">
      <w:pPr>
        <w:pStyle w:val="SectionBody"/>
        <w:rPr>
          <w:u w:val="single"/>
        </w:rPr>
      </w:pPr>
      <w:r w:rsidRPr="00AC7142">
        <w:rPr>
          <w:u w:val="single"/>
        </w:rPr>
        <w:t xml:space="preserve">(2) Joint compound, </w:t>
      </w:r>
      <w:r w:rsidR="00D900F6" w:rsidRPr="00AC7142">
        <w:rPr>
          <w:u w:val="single"/>
        </w:rPr>
        <w:t>four and one-half</w:t>
      </w:r>
      <w:r w:rsidRPr="00AC7142">
        <w:rPr>
          <w:u w:val="single"/>
        </w:rPr>
        <w:t xml:space="preserve"> gallon buckets: up to a maximum of 30 buckets;</w:t>
      </w:r>
    </w:p>
    <w:p w14:paraId="6C0E09BB" w14:textId="4AC92373" w:rsidR="00722C1D" w:rsidRPr="00AC7142" w:rsidRDefault="00722C1D" w:rsidP="00722C1D">
      <w:pPr>
        <w:pStyle w:val="SectionBody"/>
        <w:rPr>
          <w:u w:val="single"/>
        </w:rPr>
      </w:pPr>
      <w:r w:rsidRPr="00AC7142">
        <w:rPr>
          <w:u w:val="single"/>
        </w:rPr>
        <w:t xml:space="preserve">(3) Drywall tape, 500 </w:t>
      </w:r>
      <w:r w:rsidR="004D5D6E" w:rsidRPr="00AC7142">
        <w:rPr>
          <w:u w:val="single"/>
        </w:rPr>
        <w:t>feet</w:t>
      </w:r>
      <w:r w:rsidRPr="00AC7142">
        <w:rPr>
          <w:u w:val="single"/>
        </w:rPr>
        <w:t xml:space="preserve"> rolls: up to a maximum of 12 rolls;</w:t>
      </w:r>
      <w:r w:rsidR="007B016B" w:rsidRPr="00AC7142">
        <w:rPr>
          <w:u w:val="single"/>
        </w:rPr>
        <w:t xml:space="preserve"> and</w:t>
      </w:r>
    </w:p>
    <w:p w14:paraId="71982F43" w14:textId="65996F9C" w:rsidR="00722C1D" w:rsidRPr="00AC7142" w:rsidRDefault="00722C1D" w:rsidP="00722C1D">
      <w:pPr>
        <w:pStyle w:val="SectionBody"/>
        <w:rPr>
          <w:u w:val="single"/>
        </w:rPr>
      </w:pPr>
      <w:r w:rsidRPr="00AC7142">
        <w:rPr>
          <w:u w:val="single"/>
        </w:rPr>
        <w:t xml:space="preserve">(4) Corner bead, </w:t>
      </w:r>
      <w:r w:rsidR="007B016B" w:rsidRPr="00AC7142">
        <w:rPr>
          <w:u w:val="single"/>
        </w:rPr>
        <w:t>10-foot</w:t>
      </w:r>
      <w:r w:rsidRPr="00AC7142">
        <w:rPr>
          <w:u w:val="single"/>
        </w:rPr>
        <w:t xml:space="preserve"> lengths: up to a maximum of 31 pieces.</w:t>
      </w:r>
    </w:p>
    <w:p w14:paraId="5737863B" w14:textId="011CDF97" w:rsidR="00722C1D" w:rsidRPr="00AC7142" w:rsidRDefault="00722C1D" w:rsidP="00722C1D">
      <w:pPr>
        <w:pStyle w:val="SectionBody"/>
        <w:rPr>
          <w:u w:val="single"/>
        </w:rPr>
      </w:pPr>
      <w:r w:rsidRPr="00AC7142">
        <w:rPr>
          <w:u w:val="single"/>
        </w:rPr>
        <w:t>(f) Flooring: Finished flooring materials, up to a maximum of 1,760 square feet</w:t>
      </w:r>
    </w:p>
    <w:p w14:paraId="45FF4BFD" w14:textId="105E6A4F" w:rsidR="00722C1D" w:rsidRPr="00AC7142" w:rsidRDefault="00722C1D" w:rsidP="00722C1D">
      <w:pPr>
        <w:pStyle w:val="SectionBody"/>
        <w:rPr>
          <w:u w:val="single"/>
        </w:rPr>
      </w:pPr>
      <w:r w:rsidRPr="00AC7142">
        <w:rPr>
          <w:u w:val="single"/>
        </w:rPr>
        <w:t>(g) Paint</w:t>
      </w:r>
      <w:r w:rsidR="000367D9" w:rsidRPr="00AC7142">
        <w:rPr>
          <w:u w:val="single"/>
        </w:rPr>
        <w:t xml:space="preserve"> and sealants</w:t>
      </w:r>
      <w:r w:rsidRPr="00AC7142">
        <w:rPr>
          <w:u w:val="single"/>
        </w:rPr>
        <w:t>:</w:t>
      </w:r>
    </w:p>
    <w:p w14:paraId="509E9C49" w14:textId="4187BEFB" w:rsidR="00722C1D" w:rsidRPr="00AC7142" w:rsidRDefault="00722C1D" w:rsidP="0084459C">
      <w:pPr>
        <w:pStyle w:val="SectionBody"/>
        <w:rPr>
          <w:u w:val="single"/>
        </w:rPr>
      </w:pPr>
      <w:r w:rsidRPr="00AC7142">
        <w:rPr>
          <w:u w:val="single"/>
        </w:rPr>
        <w:t xml:space="preserve">(1) Interior paint, </w:t>
      </w:r>
      <w:r w:rsidR="007B016B" w:rsidRPr="00AC7142">
        <w:rPr>
          <w:u w:val="single"/>
        </w:rPr>
        <w:t>one-gallon</w:t>
      </w:r>
      <w:r w:rsidRPr="00AC7142">
        <w:rPr>
          <w:u w:val="single"/>
        </w:rPr>
        <w:t xml:space="preserve"> cans: up to a maximum of 36 gallons</w:t>
      </w:r>
      <w:r w:rsidR="007B016B" w:rsidRPr="00AC7142">
        <w:rPr>
          <w:u w:val="single"/>
        </w:rPr>
        <w:t>;</w:t>
      </w:r>
    </w:p>
    <w:p w14:paraId="6FDE78AE" w14:textId="5E10A19A" w:rsidR="00722C1D" w:rsidRPr="00AC7142" w:rsidRDefault="0084459C" w:rsidP="0084459C">
      <w:pPr>
        <w:pStyle w:val="SectionBody"/>
        <w:rPr>
          <w:u w:val="single"/>
        </w:rPr>
      </w:pPr>
      <w:r w:rsidRPr="00AC7142">
        <w:rPr>
          <w:u w:val="single"/>
        </w:rPr>
        <w:t xml:space="preserve">(2) </w:t>
      </w:r>
      <w:r w:rsidR="00722C1D" w:rsidRPr="00AC7142">
        <w:rPr>
          <w:u w:val="single"/>
        </w:rPr>
        <w:t xml:space="preserve">Primer, </w:t>
      </w:r>
      <w:r w:rsidR="007B016B" w:rsidRPr="00AC7142">
        <w:rPr>
          <w:u w:val="single"/>
        </w:rPr>
        <w:t>one-gallon</w:t>
      </w:r>
      <w:r w:rsidR="00722C1D" w:rsidRPr="00AC7142">
        <w:rPr>
          <w:u w:val="single"/>
        </w:rPr>
        <w:t xml:space="preserve"> cans: up to a maximum of 14 gallons</w:t>
      </w:r>
      <w:r w:rsidR="007B016B" w:rsidRPr="00AC7142">
        <w:rPr>
          <w:u w:val="single"/>
        </w:rPr>
        <w:t>;</w:t>
      </w:r>
    </w:p>
    <w:p w14:paraId="44C89516" w14:textId="5D3ADC41" w:rsidR="00722C1D" w:rsidRPr="00AC7142" w:rsidRDefault="0084459C" w:rsidP="0084459C">
      <w:pPr>
        <w:pStyle w:val="SectionBody"/>
        <w:rPr>
          <w:u w:val="single"/>
        </w:rPr>
      </w:pPr>
      <w:r w:rsidRPr="00AC7142">
        <w:rPr>
          <w:u w:val="single"/>
        </w:rPr>
        <w:t xml:space="preserve">(3) </w:t>
      </w:r>
      <w:r w:rsidR="00722C1D" w:rsidRPr="00AC7142">
        <w:rPr>
          <w:u w:val="single"/>
        </w:rPr>
        <w:t xml:space="preserve">Interior caulk, </w:t>
      </w:r>
      <w:r w:rsidR="000E45FB" w:rsidRPr="00AC7142">
        <w:rPr>
          <w:u w:val="single"/>
        </w:rPr>
        <w:t>10.1</w:t>
      </w:r>
      <w:r w:rsidR="00722C1D" w:rsidRPr="00AC7142">
        <w:rPr>
          <w:u w:val="single"/>
        </w:rPr>
        <w:t xml:space="preserve"> </w:t>
      </w:r>
      <w:r w:rsidRPr="00AC7142">
        <w:rPr>
          <w:u w:val="single"/>
        </w:rPr>
        <w:t>ounce</w:t>
      </w:r>
      <w:r w:rsidR="00722C1D" w:rsidRPr="00AC7142">
        <w:rPr>
          <w:u w:val="single"/>
        </w:rPr>
        <w:t xml:space="preserve"> tubes: </w:t>
      </w:r>
      <w:r w:rsidRPr="00AC7142">
        <w:rPr>
          <w:u w:val="single"/>
        </w:rPr>
        <w:t xml:space="preserve">up to a maximum of </w:t>
      </w:r>
      <w:r w:rsidR="00722C1D" w:rsidRPr="00AC7142">
        <w:rPr>
          <w:u w:val="single"/>
        </w:rPr>
        <w:t>50 tubes</w:t>
      </w:r>
      <w:r w:rsidR="007B016B" w:rsidRPr="00AC7142">
        <w:rPr>
          <w:u w:val="single"/>
        </w:rPr>
        <w:t>; and</w:t>
      </w:r>
    </w:p>
    <w:p w14:paraId="5E0C39CB" w14:textId="4CF075DB" w:rsidR="00722C1D" w:rsidRPr="00AC7142" w:rsidRDefault="0084459C" w:rsidP="0084459C">
      <w:pPr>
        <w:pStyle w:val="SectionBody"/>
        <w:rPr>
          <w:u w:val="single"/>
        </w:rPr>
      </w:pPr>
      <w:r w:rsidRPr="00AC7142">
        <w:rPr>
          <w:u w:val="single"/>
        </w:rPr>
        <w:t xml:space="preserve">(4) </w:t>
      </w:r>
      <w:r w:rsidR="00722C1D" w:rsidRPr="00AC7142">
        <w:rPr>
          <w:u w:val="single"/>
        </w:rPr>
        <w:t xml:space="preserve">Exterior sealant, 10.1 </w:t>
      </w:r>
      <w:r w:rsidRPr="00AC7142">
        <w:rPr>
          <w:u w:val="single"/>
        </w:rPr>
        <w:t>ounce</w:t>
      </w:r>
      <w:r w:rsidR="00722C1D" w:rsidRPr="00AC7142">
        <w:rPr>
          <w:u w:val="single"/>
        </w:rPr>
        <w:t xml:space="preserve"> tubes: </w:t>
      </w:r>
      <w:r w:rsidRPr="00AC7142">
        <w:rPr>
          <w:u w:val="single"/>
        </w:rPr>
        <w:t xml:space="preserve">up to a maximum of </w:t>
      </w:r>
      <w:r w:rsidR="00722C1D" w:rsidRPr="00AC7142">
        <w:rPr>
          <w:u w:val="single"/>
        </w:rPr>
        <w:t>20 tubes</w:t>
      </w:r>
      <w:r w:rsidR="00D77E90">
        <w:rPr>
          <w:u w:val="single"/>
        </w:rPr>
        <w:t>.</w:t>
      </w:r>
    </w:p>
    <w:p w14:paraId="5803B616" w14:textId="33AA5DCD" w:rsidR="0084459C" w:rsidRPr="00AC7142" w:rsidRDefault="0084459C" w:rsidP="0084459C">
      <w:pPr>
        <w:pStyle w:val="SectionBody"/>
        <w:rPr>
          <w:u w:val="single"/>
        </w:rPr>
      </w:pPr>
      <w:r w:rsidRPr="00AC7142">
        <w:rPr>
          <w:u w:val="single"/>
        </w:rPr>
        <w:t>(h) Electrical and communications</w:t>
      </w:r>
      <w:r w:rsidR="007B016B" w:rsidRPr="00AC7142">
        <w:rPr>
          <w:u w:val="single"/>
        </w:rPr>
        <w:t>:</w:t>
      </w:r>
    </w:p>
    <w:p w14:paraId="216D4542" w14:textId="219F9463" w:rsidR="0084459C" w:rsidRPr="00AC7142" w:rsidRDefault="0084459C" w:rsidP="0084459C">
      <w:pPr>
        <w:pStyle w:val="SectionBody"/>
        <w:rPr>
          <w:u w:val="single"/>
        </w:rPr>
      </w:pPr>
      <w:r w:rsidRPr="00AC7142">
        <w:rPr>
          <w:u w:val="single"/>
        </w:rPr>
        <w:t>(1) Breaker panel, 200 amp, 40 space: 1 unit</w:t>
      </w:r>
      <w:r w:rsidR="007B016B" w:rsidRPr="00AC7142">
        <w:rPr>
          <w:u w:val="single"/>
        </w:rPr>
        <w:t>;</w:t>
      </w:r>
    </w:p>
    <w:p w14:paraId="7806B197" w14:textId="422AAD64" w:rsidR="0084459C" w:rsidRPr="00AC7142" w:rsidRDefault="0084459C" w:rsidP="0084459C">
      <w:pPr>
        <w:pStyle w:val="SectionBody"/>
        <w:rPr>
          <w:u w:val="single"/>
        </w:rPr>
      </w:pPr>
      <w:r w:rsidRPr="00AC7142">
        <w:rPr>
          <w:u w:val="single"/>
        </w:rPr>
        <w:t>(2) Standard receptacles including USB receptacles: up to a maximum of 42 units</w:t>
      </w:r>
      <w:r w:rsidR="007B016B" w:rsidRPr="00AC7142">
        <w:rPr>
          <w:u w:val="single"/>
        </w:rPr>
        <w:t>;</w:t>
      </w:r>
    </w:p>
    <w:p w14:paraId="33D7EC09" w14:textId="50CAE53A" w:rsidR="0084459C" w:rsidRPr="00AC7142" w:rsidRDefault="0084459C" w:rsidP="0084459C">
      <w:pPr>
        <w:pStyle w:val="SectionBody"/>
        <w:rPr>
          <w:u w:val="single"/>
        </w:rPr>
      </w:pPr>
      <w:r w:rsidRPr="00AC7142">
        <w:rPr>
          <w:u w:val="single"/>
        </w:rPr>
        <w:t xml:space="preserve">(3) GFCI receptacles: up to a maximum of </w:t>
      </w:r>
      <w:r w:rsidR="000E45FB" w:rsidRPr="00AC7142">
        <w:rPr>
          <w:u w:val="single"/>
        </w:rPr>
        <w:t>six</w:t>
      </w:r>
      <w:r w:rsidRPr="00AC7142">
        <w:rPr>
          <w:u w:val="single"/>
        </w:rPr>
        <w:t xml:space="preserve"> units</w:t>
      </w:r>
      <w:r w:rsidR="007B016B" w:rsidRPr="00AC7142">
        <w:rPr>
          <w:u w:val="single"/>
        </w:rPr>
        <w:t>;</w:t>
      </w:r>
    </w:p>
    <w:p w14:paraId="7D86EA9C" w14:textId="6F94E096" w:rsidR="0084459C" w:rsidRPr="00AC7142" w:rsidRDefault="0084459C" w:rsidP="0084459C">
      <w:pPr>
        <w:pStyle w:val="SectionBody"/>
        <w:rPr>
          <w:u w:val="single"/>
        </w:rPr>
      </w:pPr>
      <w:r w:rsidRPr="00AC7142">
        <w:rPr>
          <w:u w:val="single"/>
        </w:rPr>
        <w:t>(4) Switches: up to a maximum of 22 units</w:t>
      </w:r>
      <w:r w:rsidR="007B016B" w:rsidRPr="00AC7142">
        <w:rPr>
          <w:u w:val="single"/>
        </w:rPr>
        <w:t>;</w:t>
      </w:r>
    </w:p>
    <w:p w14:paraId="3BE35E9B" w14:textId="2A2A8503" w:rsidR="0084459C" w:rsidRPr="00AC7142" w:rsidRDefault="0084459C" w:rsidP="0084459C">
      <w:pPr>
        <w:pStyle w:val="SectionBody"/>
        <w:rPr>
          <w:u w:val="single"/>
        </w:rPr>
      </w:pPr>
      <w:r w:rsidRPr="00AC7142">
        <w:rPr>
          <w:u w:val="single"/>
        </w:rPr>
        <w:t>(5) Light fixtures, interior and exterior combined: up to a maximum of 16 fixtures</w:t>
      </w:r>
      <w:r w:rsidR="007B016B" w:rsidRPr="00AC7142">
        <w:rPr>
          <w:u w:val="single"/>
        </w:rPr>
        <w:t>; and</w:t>
      </w:r>
    </w:p>
    <w:p w14:paraId="1CB12492" w14:textId="177B9E52" w:rsidR="0084459C" w:rsidRPr="00AC7142" w:rsidRDefault="0084459C" w:rsidP="0084459C">
      <w:pPr>
        <w:pStyle w:val="SectionBody"/>
        <w:rPr>
          <w:u w:val="single"/>
        </w:rPr>
      </w:pPr>
      <w:r w:rsidRPr="00AC7142">
        <w:rPr>
          <w:u w:val="single"/>
        </w:rPr>
        <w:t>(6) NM cable</w:t>
      </w:r>
      <w:r w:rsidR="007B016B" w:rsidRPr="00AC7142">
        <w:rPr>
          <w:u w:val="single"/>
        </w:rPr>
        <w:t>:</w:t>
      </w:r>
    </w:p>
    <w:p w14:paraId="52D4BAB9" w14:textId="256C6762" w:rsidR="0084459C" w:rsidRPr="00AC7142" w:rsidRDefault="0084459C" w:rsidP="0084459C">
      <w:pPr>
        <w:pStyle w:val="SectionBody"/>
        <w:rPr>
          <w:u w:val="single"/>
        </w:rPr>
      </w:pPr>
      <w:r w:rsidRPr="00AC7142">
        <w:rPr>
          <w:u w:val="single"/>
        </w:rPr>
        <w:t xml:space="preserve">(A) </w:t>
      </w:r>
      <w:r w:rsidR="000E45FB" w:rsidRPr="00AC7142">
        <w:rPr>
          <w:u w:val="single"/>
        </w:rPr>
        <w:t xml:space="preserve">Up to a maximum of 2,800 feet of </w:t>
      </w:r>
      <w:r w:rsidRPr="00AC7142">
        <w:rPr>
          <w:u w:val="single"/>
        </w:rPr>
        <w:t>12</w:t>
      </w:r>
      <w:r w:rsidR="00531E89" w:rsidRPr="00AC7142">
        <w:rPr>
          <w:u w:val="single"/>
        </w:rPr>
        <w:t>-</w:t>
      </w:r>
      <w:r w:rsidRPr="00AC7142">
        <w:rPr>
          <w:u w:val="single"/>
        </w:rPr>
        <w:t>2</w:t>
      </w:r>
      <w:r w:rsidR="000E45FB" w:rsidRPr="00AC7142">
        <w:rPr>
          <w:u w:val="single"/>
        </w:rPr>
        <w:t>;</w:t>
      </w:r>
    </w:p>
    <w:p w14:paraId="460C2233" w14:textId="6DCC5A2D" w:rsidR="0084459C" w:rsidRPr="00AC7142" w:rsidRDefault="0084459C" w:rsidP="0084459C">
      <w:pPr>
        <w:pStyle w:val="SectionBody"/>
        <w:rPr>
          <w:u w:val="single"/>
        </w:rPr>
      </w:pPr>
      <w:r w:rsidRPr="00AC7142">
        <w:rPr>
          <w:u w:val="single"/>
        </w:rPr>
        <w:t xml:space="preserve">(B) </w:t>
      </w:r>
      <w:r w:rsidR="000E45FB" w:rsidRPr="00AC7142">
        <w:rPr>
          <w:u w:val="single"/>
        </w:rPr>
        <w:t xml:space="preserve">Up to a maximum of 1,500 feet of </w:t>
      </w:r>
      <w:r w:rsidRPr="00AC7142">
        <w:rPr>
          <w:u w:val="single"/>
        </w:rPr>
        <w:t>14</w:t>
      </w:r>
      <w:r w:rsidR="00531E89" w:rsidRPr="00AC7142">
        <w:rPr>
          <w:u w:val="single"/>
        </w:rPr>
        <w:t>-</w:t>
      </w:r>
      <w:r w:rsidRPr="00AC7142">
        <w:rPr>
          <w:u w:val="single"/>
        </w:rPr>
        <w:t>2</w:t>
      </w:r>
      <w:r w:rsidR="000E45FB" w:rsidRPr="00AC7142">
        <w:rPr>
          <w:u w:val="single"/>
        </w:rPr>
        <w:t>;</w:t>
      </w:r>
    </w:p>
    <w:p w14:paraId="5A88D3F2" w14:textId="68445967" w:rsidR="0084459C" w:rsidRPr="00AC7142" w:rsidRDefault="0084459C" w:rsidP="0084459C">
      <w:pPr>
        <w:pStyle w:val="SectionBody"/>
        <w:rPr>
          <w:u w:val="single"/>
        </w:rPr>
      </w:pPr>
      <w:r w:rsidRPr="00AC7142">
        <w:rPr>
          <w:u w:val="single"/>
        </w:rPr>
        <w:t xml:space="preserve">(C) </w:t>
      </w:r>
      <w:r w:rsidR="000E45FB" w:rsidRPr="00AC7142">
        <w:rPr>
          <w:u w:val="single"/>
        </w:rPr>
        <w:t xml:space="preserve">Up to a maximum of 250 feet of </w:t>
      </w:r>
      <w:r w:rsidRPr="00AC7142">
        <w:rPr>
          <w:u w:val="single"/>
        </w:rPr>
        <w:t>12</w:t>
      </w:r>
      <w:r w:rsidR="00531E89" w:rsidRPr="00AC7142">
        <w:rPr>
          <w:u w:val="single"/>
        </w:rPr>
        <w:t>-</w:t>
      </w:r>
      <w:r w:rsidRPr="00AC7142">
        <w:rPr>
          <w:u w:val="single"/>
        </w:rPr>
        <w:t>3 or 10</w:t>
      </w:r>
      <w:r w:rsidR="000E45FB" w:rsidRPr="00AC7142">
        <w:rPr>
          <w:u w:val="single"/>
        </w:rPr>
        <w:t>-</w:t>
      </w:r>
      <w:r w:rsidRPr="00AC7142">
        <w:rPr>
          <w:u w:val="single"/>
        </w:rPr>
        <w:t>3</w:t>
      </w:r>
      <w:r w:rsidR="000E45FB" w:rsidRPr="00AC7142">
        <w:rPr>
          <w:u w:val="single"/>
        </w:rPr>
        <w:t>; and</w:t>
      </w:r>
    </w:p>
    <w:p w14:paraId="4E37C773" w14:textId="30B03535" w:rsidR="0084459C" w:rsidRPr="00AC7142" w:rsidRDefault="0084459C" w:rsidP="0084459C">
      <w:pPr>
        <w:pStyle w:val="SectionBody"/>
        <w:rPr>
          <w:u w:val="single"/>
        </w:rPr>
      </w:pPr>
      <w:r w:rsidRPr="00AC7142">
        <w:rPr>
          <w:u w:val="single"/>
        </w:rPr>
        <w:t xml:space="preserve">(D) </w:t>
      </w:r>
      <w:r w:rsidR="000E45FB" w:rsidRPr="00AC7142">
        <w:rPr>
          <w:u w:val="single"/>
        </w:rPr>
        <w:t xml:space="preserve">Up to a maximum of 500 feet of </w:t>
      </w:r>
      <w:r w:rsidRPr="00AC7142">
        <w:rPr>
          <w:u w:val="single"/>
        </w:rPr>
        <w:t>Internet cable, Cat 6</w:t>
      </w:r>
      <w:r w:rsidR="000E45FB" w:rsidRPr="00AC7142">
        <w:rPr>
          <w:u w:val="single"/>
        </w:rPr>
        <w:t>.</w:t>
      </w:r>
    </w:p>
    <w:p w14:paraId="537B5CC4" w14:textId="29340122" w:rsidR="00722C1D" w:rsidRPr="00AC7142" w:rsidRDefault="000367D9" w:rsidP="00722C1D">
      <w:pPr>
        <w:pStyle w:val="SectionBody"/>
        <w:rPr>
          <w:u w:val="single"/>
        </w:rPr>
      </w:pPr>
      <w:r w:rsidRPr="00AC7142">
        <w:rPr>
          <w:u w:val="single"/>
        </w:rPr>
        <w:t>(i) Plumbing</w:t>
      </w:r>
    </w:p>
    <w:p w14:paraId="4364D6CA" w14:textId="509E9598" w:rsidR="000367D9" w:rsidRPr="00AC7142" w:rsidRDefault="000367D9" w:rsidP="000367D9">
      <w:pPr>
        <w:pStyle w:val="SectionBody"/>
        <w:ind w:left="720" w:firstLine="0"/>
        <w:rPr>
          <w:u w:val="single"/>
        </w:rPr>
      </w:pPr>
      <w:r w:rsidRPr="00AC7142">
        <w:rPr>
          <w:u w:val="single"/>
        </w:rPr>
        <w:t>(1) PEX pipe</w:t>
      </w:r>
    </w:p>
    <w:p w14:paraId="0E90E7F1" w14:textId="2F66B433" w:rsidR="000367D9" w:rsidRPr="00AC7142" w:rsidRDefault="004D5D6E" w:rsidP="00531E89">
      <w:pPr>
        <w:pStyle w:val="SectionBody"/>
        <w:rPr>
          <w:u w:val="single"/>
        </w:rPr>
      </w:pPr>
      <w:r w:rsidRPr="00AC7142">
        <w:rPr>
          <w:u w:val="single"/>
        </w:rPr>
        <w:t xml:space="preserve">(A) </w:t>
      </w:r>
      <w:r w:rsidR="000E45FB" w:rsidRPr="00AC7142">
        <w:rPr>
          <w:u w:val="single"/>
        </w:rPr>
        <w:t>Up to a maximum of  300 feet of one-half</w:t>
      </w:r>
      <w:r w:rsidR="000367D9" w:rsidRPr="00AC7142">
        <w:rPr>
          <w:u w:val="single"/>
        </w:rPr>
        <w:t xml:space="preserve"> in</w:t>
      </w:r>
      <w:r w:rsidR="000E45FB" w:rsidRPr="00AC7142">
        <w:rPr>
          <w:u w:val="single"/>
        </w:rPr>
        <w:t>ch;</w:t>
      </w:r>
      <w:r w:rsidR="000367D9" w:rsidRPr="00AC7142">
        <w:rPr>
          <w:u w:val="single"/>
        </w:rPr>
        <w:t> </w:t>
      </w:r>
      <w:r w:rsidR="000E45FB" w:rsidRPr="00AC7142">
        <w:rPr>
          <w:u w:val="single"/>
        </w:rPr>
        <w:t>and</w:t>
      </w:r>
    </w:p>
    <w:p w14:paraId="681EB2E2" w14:textId="74D6319A" w:rsidR="000367D9" w:rsidRPr="00AC7142" w:rsidRDefault="000367D9" w:rsidP="00531E89">
      <w:pPr>
        <w:pStyle w:val="SectionBody"/>
        <w:rPr>
          <w:u w:val="single"/>
        </w:rPr>
      </w:pPr>
      <w:r w:rsidRPr="00AC7142">
        <w:rPr>
          <w:u w:val="single"/>
        </w:rPr>
        <w:t xml:space="preserve">(B) </w:t>
      </w:r>
      <w:r w:rsidR="000E45FB" w:rsidRPr="00AC7142">
        <w:rPr>
          <w:u w:val="single"/>
        </w:rPr>
        <w:t>Up to a maximum of  80 feet of three-quarter</w:t>
      </w:r>
      <w:r w:rsidRPr="00AC7142">
        <w:rPr>
          <w:u w:val="single"/>
        </w:rPr>
        <w:t xml:space="preserve"> in</w:t>
      </w:r>
      <w:r w:rsidR="000E45FB" w:rsidRPr="00AC7142">
        <w:rPr>
          <w:u w:val="single"/>
        </w:rPr>
        <w:t>ch.</w:t>
      </w:r>
      <w:r w:rsidRPr="00AC7142">
        <w:rPr>
          <w:u w:val="single"/>
        </w:rPr>
        <w:t> </w:t>
      </w:r>
    </w:p>
    <w:p w14:paraId="7CC179FD" w14:textId="0208A0E8" w:rsidR="000367D9" w:rsidRPr="00AC7142" w:rsidRDefault="004D5D6E" w:rsidP="00531E89">
      <w:pPr>
        <w:pStyle w:val="SectionBody"/>
        <w:rPr>
          <w:u w:val="single"/>
        </w:rPr>
      </w:pPr>
      <w:r w:rsidRPr="00AC7142">
        <w:rPr>
          <w:u w:val="single"/>
        </w:rPr>
        <w:t xml:space="preserve">(2) </w:t>
      </w:r>
      <w:r w:rsidR="000367D9" w:rsidRPr="00AC7142">
        <w:rPr>
          <w:u w:val="single"/>
        </w:rPr>
        <w:t>DWV pipe</w:t>
      </w:r>
    </w:p>
    <w:p w14:paraId="2571E2B6" w14:textId="16FDD498" w:rsidR="000367D9" w:rsidRPr="00AC7142" w:rsidRDefault="00531E89" w:rsidP="00531E89">
      <w:pPr>
        <w:pStyle w:val="SectionBody"/>
        <w:rPr>
          <w:u w:val="single"/>
        </w:rPr>
      </w:pPr>
      <w:r w:rsidRPr="00AC7142">
        <w:rPr>
          <w:u w:val="single"/>
        </w:rPr>
        <w:t xml:space="preserve">(A) </w:t>
      </w:r>
      <w:r w:rsidR="000E45FB" w:rsidRPr="00AC7142">
        <w:rPr>
          <w:u w:val="single"/>
        </w:rPr>
        <w:t xml:space="preserve">Up to a maximum of  60 feet of  </w:t>
      </w:r>
      <w:r w:rsidR="007B016B" w:rsidRPr="00AC7142">
        <w:rPr>
          <w:u w:val="single"/>
        </w:rPr>
        <w:t>three-inch</w:t>
      </w:r>
      <w:r w:rsidR="000E45FB" w:rsidRPr="00AC7142">
        <w:rPr>
          <w:u w:val="single"/>
        </w:rPr>
        <w:t xml:space="preserve"> pipe;</w:t>
      </w:r>
      <w:r w:rsidR="000367D9" w:rsidRPr="00AC7142">
        <w:rPr>
          <w:u w:val="single"/>
        </w:rPr>
        <w:t> </w:t>
      </w:r>
    </w:p>
    <w:p w14:paraId="1D132714" w14:textId="32087DAC" w:rsidR="000367D9" w:rsidRPr="00AC7142" w:rsidRDefault="00531E89" w:rsidP="00531E89">
      <w:pPr>
        <w:pStyle w:val="SectionBody"/>
        <w:rPr>
          <w:u w:val="single"/>
        </w:rPr>
      </w:pPr>
      <w:r w:rsidRPr="00AC7142">
        <w:rPr>
          <w:u w:val="single"/>
        </w:rPr>
        <w:t xml:space="preserve">(B) </w:t>
      </w:r>
      <w:r w:rsidR="000E45FB" w:rsidRPr="00AC7142">
        <w:rPr>
          <w:u w:val="single"/>
        </w:rPr>
        <w:t xml:space="preserve">Up to a maximum of  85 feet of </w:t>
      </w:r>
      <w:r w:rsidR="007B016B" w:rsidRPr="00AC7142">
        <w:rPr>
          <w:u w:val="single"/>
        </w:rPr>
        <w:t>two-inch</w:t>
      </w:r>
      <w:r w:rsidR="000E45FB" w:rsidRPr="00AC7142">
        <w:rPr>
          <w:u w:val="single"/>
        </w:rPr>
        <w:t xml:space="preserve"> pipe; </w:t>
      </w:r>
    </w:p>
    <w:p w14:paraId="02CEDE45" w14:textId="59AFA826" w:rsidR="000367D9" w:rsidRPr="00AC7142" w:rsidRDefault="00531E89" w:rsidP="00531E89">
      <w:pPr>
        <w:pStyle w:val="SectionBody"/>
        <w:rPr>
          <w:u w:val="single"/>
        </w:rPr>
      </w:pPr>
      <w:r w:rsidRPr="00AC7142">
        <w:rPr>
          <w:u w:val="single"/>
        </w:rPr>
        <w:t xml:space="preserve">(C) </w:t>
      </w:r>
      <w:r w:rsidR="000E45FB" w:rsidRPr="00AC7142">
        <w:rPr>
          <w:u w:val="single"/>
        </w:rPr>
        <w:t>Up to a maximum of  40 feet of one and one-half</w:t>
      </w:r>
      <w:r w:rsidR="000367D9" w:rsidRPr="00AC7142">
        <w:rPr>
          <w:u w:val="single"/>
        </w:rPr>
        <w:t xml:space="preserve"> in</w:t>
      </w:r>
      <w:r w:rsidRPr="00AC7142">
        <w:rPr>
          <w:u w:val="single"/>
        </w:rPr>
        <w:t>ch</w:t>
      </w:r>
      <w:r w:rsidR="000E45FB" w:rsidRPr="00AC7142">
        <w:rPr>
          <w:u w:val="single"/>
        </w:rPr>
        <w:t xml:space="preserve"> pipe</w:t>
      </w:r>
      <w:r w:rsidR="007B016B" w:rsidRPr="00AC7142">
        <w:rPr>
          <w:u w:val="single"/>
        </w:rPr>
        <w:t>; and</w:t>
      </w:r>
    </w:p>
    <w:p w14:paraId="5531B2CA" w14:textId="28BD94BA" w:rsidR="000367D9" w:rsidRPr="00AC7142" w:rsidRDefault="00531E89" w:rsidP="00531E89">
      <w:pPr>
        <w:pStyle w:val="SectionBody"/>
        <w:rPr>
          <w:u w:val="single"/>
        </w:rPr>
      </w:pPr>
      <w:r w:rsidRPr="00AC7142">
        <w:rPr>
          <w:u w:val="single"/>
        </w:rPr>
        <w:t>(</w:t>
      </w:r>
      <w:r w:rsidR="004D5D6E" w:rsidRPr="00AC7142">
        <w:rPr>
          <w:u w:val="single"/>
        </w:rPr>
        <w:t>3</w:t>
      </w:r>
      <w:r w:rsidRPr="00AC7142">
        <w:rPr>
          <w:u w:val="single"/>
        </w:rPr>
        <w:t>)</w:t>
      </w:r>
      <w:r w:rsidR="000E45FB" w:rsidRPr="00AC7142">
        <w:rPr>
          <w:u w:val="single"/>
        </w:rPr>
        <w:t xml:space="preserve"> Up to a maximum of  115 fittings</w:t>
      </w:r>
      <w:r w:rsidRPr="00AC7142">
        <w:rPr>
          <w:u w:val="single"/>
        </w:rPr>
        <w:t xml:space="preserve"> </w:t>
      </w:r>
      <w:r w:rsidR="000367D9" w:rsidRPr="00AC7142">
        <w:rPr>
          <w:u w:val="single"/>
        </w:rPr>
        <w:t>DWV fittings</w:t>
      </w:r>
      <w:r w:rsidR="000E45FB" w:rsidRPr="00AC7142">
        <w:rPr>
          <w:u w:val="single"/>
        </w:rPr>
        <w:t>.</w:t>
      </w:r>
    </w:p>
    <w:p w14:paraId="2A814DFE" w14:textId="3D5F03BA" w:rsidR="000367D9" w:rsidRPr="00AC7142" w:rsidRDefault="00531E89" w:rsidP="00722C1D">
      <w:pPr>
        <w:pStyle w:val="SectionBody"/>
        <w:rPr>
          <w:u w:val="single"/>
        </w:rPr>
      </w:pPr>
      <w:r w:rsidRPr="00AC7142">
        <w:rPr>
          <w:u w:val="single"/>
        </w:rPr>
        <w:t>(j) One of each of the following fixtures and appliances: toilet; tub shower unit; bathroom sink; kitchen sink; stove or range; dishwasher; refrigerator; furnace, air handler, or heat pump; and water heater.</w:t>
      </w:r>
    </w:p>
    <w:p w14:paraId="24947977" w14:textId="11059EDB" w:rsidR="00531E89" w:rsidRPr="00AC7142" w:rsidRDefault="00531E89" w:rsidP="004D5D6E">
      <w:pPr>
        <w:pStyle w:val="SectionBody"/>
        <w:rPr>
          <w:u w:val="single"/>
        </w:rPr>
      </w:pPr>
      <w:r w:rsidRPr="00AC7142">
        <w:rPr>
          <w:u w:val="single"/>
        </w:rPr>
        <w:t>(k) Windows and doors:</w:t>
      </w:r>
    </w:p>
    <w:p w14:paraId="3C02102E" w14:textId="4C164E67" w:rsidR="00531E89" w:rsidRPr="00AC7142" w:rsidRDefault="00531E89" w:rsidP="004D5D6E">
      <w:pPr>
        <w:pStyle w:val="SectionBody"/>
        <w:rPr>
          <w:u w:val="single"/>
        </w:rPr>
      </w:pPr>
      <w:r w:rsidRPr="00AC7142">
        <w:rPr>
          <w:u w:val="single"/>
        </w:rPr>
        <w:t>(1) Standard stock size</w:t>
      </w:r>
      <w:r w:rsidR="004D5D6E" w:rsidRPr="00AC7142">
        <w:rPr>
          <w:u w:val="single"/>
        </w:rPr>
        <w:t xml:space="preserve"> windows</w:t>
      </w:r>
      <w:r w:rsidRPr="00AC7142">
        <w:rPr>
          <w:u w:val="single"/>
        </w:rPr>
        <w:t>: up to a maximum of 11 units</w:t>
      </w:r>
      <w:r w:rsidR="004D5D6E" w:rsidRPr="00AC7142">
        <w:rPr>
          <w:u w:val="single"/>
        </w:rPr>
        <w:t xml:space="preserve">, including up to two picture windows, stock size 60 </w:t>
      </w:r>
      <w:r w:rsidR="007B016B" w:rsidRPr="00AC7142">
        <w:rPr>
          <w:u w:val="single"/>
        </w:rPr>
        <w:t>inches</w:t>
      </w:r>
      <w:r w:rsidR="004D5D6E" w:rsidRPr="00AC7142">
        <w:rPr>
          <w:u w:val="single"/>
        </w:rPr>
        <w:t xml:space="preserve"> by 72 inch</w:t>
      </w:r>
      <w:r w:rsidR="000E45FB" w:rsidRPr="00AC7142">
        <w:rPr>
          <w:u w:val="single"/>
        </w:rPr>
        <w:t>es</w:t>
      </w:r>
      <w:r w:rsidR="007B016B" w:rsidRPr="00AC7142">
        <w:rPr>
          <w:u w:val="single"/>
        </w:rPr>
        <w:t>;</w:t>
      </w:r>
    </w:p>
    <w:p w14:paraId="73FD63C4" w14:textId="7736897D" w:rsidR="00531E89" w:rsidRPr="00AC7142" w:rsidRDefault="004D5D6E" w:rsidP="004D5D6E">
      <w:pPr>
        <w:pStyle w:val="SectionBody"/>
        <w:rPr>
          <w:u w:val="single"/>
        </w:rPr>
      </w:pPr>
      <w:r w:rsidRPr="00AC7142">
        <w:rPr>
          <w:u w:val="single"/>
        </w:rPr>
        <w:t xml:space="preserve">(2) </w:t>
      </w:r>
      <w:r w:rsidR="00531E89" w:rsidRPr="00AC7142">
        <w:rPr>
          <w:u w:val="single"/>
        </w:rPr>
        <w:t>Exterior doors, pre</w:t>
      </w:r>
      <w:r w:rsidRPr="00AC7142">
        <w:rPr>
          <w:u w:val="single"/>
        </w:rPr>
        <w:t>-</w:t>
      </w:r>
      <w:r w:rsidR="00531E89" w:rsidRPr="00AC7142">
        <w:rPr>
          <w:u w:val="single"/>
        </w:rPr>
        <w:t>hung stock, 36 in</w:t>
      </w:r>
      <w:r w:rsidRPr="00AC7142">
        <w:rPr>
          <w:u w:val="single"/>
        </w:rPr>
        <w:t>ch</w:t>
      </w:r>
      <w:r w:rsidR="000E45FB" w:rsidRPr="00AC7142">
        <w:rPr>
          <w:u w:val="single"/>
        </w:rPr>
        <w:t>es</w:t>
      </w:r>
      <w:r w:rsidR="00531E89" w:rsidRPr="00AC7142">
        <w:rPr>
          <w:u w:val="single"/>
        </w:rPr>
        <w:t xml:space="preserve"> </w:t>
      </w:r>
      <w:r w:rsidRPr="00AC7142">
        <w:rPr>
          <w:u w:val="single"/>
        </w:rPr>
        <w:t>by</w:t>
      </w:r>
      <w:r w:rsidR="00531E89" w:rsidRPr="00AC7142">
        <w:rPr>
          <w:u w:val="single"/>
        </w:rPr>
        <w:t xml:space="preserve"> 80 in</w:t>
      </w:r>
      <w:r w:rsidRPr="00AC7142">
        <w:rPr>
          <w:u w:val="single"/>
        </w:rPr>
        <w:t>ch</w:t>
      </w:r>
      <w:r w:rsidR="000E45FB" w:rsidRPr="00AC7142">
        <w:rPr>
          <w:u w:val="single"/>
        </w:rPr>
        <w:t>es</w:t>
      </w:r>
      <w:r w:rsidR="00531E89" w:rsidRPr="00AC7142">
        <w:rPr>
          <w:u w:val="single"/>
        </w:rPr>
        <w:t>:</w:t>
      </w:r>
      <w:r w:rsidRPr="00AC7142">
        <w:rPr>
          <w:u w:val="single"/>
        </w:rPr>
        <w:t xml:space="preserve"> up to a maximum of three</w:t>
      </w:r>
      <w:r w:rsidR="00531E89" w:rsidRPr="00AC7142">
        <w:rPr>
          <w:u w:val="single"/>
        </w:rPr>
        <w:t xml:space="preserve"> units</w:t>
      </w:r>
      <w:r w:rsidR="007B016B" w:rsidRPr="00AC7142">
        <w:rPr>
          <w:u w:val="single"/>
        </w:rPr>
        <w:t>; and</w:t>
      </w:r>
    </w:p>
    <w:p w14:paraId="5AE947B8" w14:textId="379192D3" w:rsidR="00531E89" w:rsidRDefault="004D5D6E" w:rsidP="004D5D6E">
      <w:pPr>
        <w:pStyle w:val="SectionBody"/>
        <w:rPr>
          <w:u w:val="single"/>
        </w:rPr>
      </w:pPr>
      <w:r w:rsidRPr="00AC7142">
        <w:rPr>
          <w:u w:val="single"/>
        </w:rPr>
        <w:t xml:space="preserve">(3) </w:t>
      </w:r>
      <w:r w:rsidR="00531E89" w:rsidRPr="00AC7142">
        <w:rPr>
          <w:u w:val="single"/>
        </w:rPr>
        <w:t>Interior doors, stock sizes: </w:t>
      </w:r>
      <w:r w:rsidRPr="00AC7142">
        <w:rPr>
          <w:u w:val="single"/>
        </w:rPr>
        <w:t>up to a maximum of  nine</w:t>
      </w:r>
      <w:r w:rsidR="00531E89" w:rsidRPr="00AC7142">
        <w:rPr>
          <w:u w:val="single"/>
        </w:rPr>
        <w:t xml:space="preserve"> units</w:t>
      </w:r>
      <w:r w:rsidR="007B016B" w:rsidRPr="00AC7142">
        <w:rPr>
          <w:u w:val="single"/>
        </w:rPr>
        <w:t>.</w:t>
      </w:r>
    </w:p>
    <w:p w14:paraId="268453AE" w14:textId="13E71FB3" w:rsidR="00D52F0C" w:rsidRDefault="00D52F0C" w:rsidP="004D5D6E">
      <w:pPr>
        <w:pStyle w:val="SectionBody"/>
        <w:rPr>
          <w:u w:val="single"/>
        </w:rPr>
      </w:pPr>
      <w:r>
        <w:rPr>
          <w:u w:val="single"/>
        </w:rPr>
        <w:t>(l) Insulation:</w:t>
      </w:r>
    </w:p>
    <w:p w14:paraId="4329DB99" w14:textId="50179A97" w:rsidR="00D52F0C" w:rsidRDefault="00D52F0C" w:rsidP="004D5D6E">
      <w:pPr>
        <w:pStyle w:val="SectionBody"/>
        <w:rPr>
          <w:u w:val="single"/>
        </w:rPr>
      </w:pPr>
      <w:r>
        <w:rPr>
          <w:u w:val="single"/>
        </w:rPr>
        <w:t>(1) Walls may have up to a maximum of 10 batt bundles or 36 cellulose bags;</w:t>
      </w:r>
    </w:p>
    <w:p w14:paraId="0BF7B65B" w14:textId="492C44FA" w:rsidR="00D52F0C" w:rsidRPr="00AC7142" w:rsidRDefault="00D52F0C" w:rsidP="004D5D6E">
      <w:pPr>
        <w:pStyle w:val="SectionBody"/>
        <w:rPr>
          <w:u w:val="single"/>
        </w:rPr>
      </w:pPr>
      <w:r>
        <w:rPr>
          <w:u w:val="single"/>
        </w:rPr>
        <w:t>(2) Attics may have up to a maximum of 27 batt bundles or 50 cellulose bags.</w:t>
      </w:r>
    </w:p>
    <w:p w14:paraId="3DC7B892" w14:textId="43743F3B" w:rsidR="004D5D6E" w:rsidRPr="00AC7142" w:rsidRDefault="004D5D6E" w:rsidP="004D5D6E">
      <w:pPr>
        <w:pStyle w:val="SectionHeading"/>
        <w:rPr>
          <w:u w:val="single"/>
        </w:rPr>
        <w:sectPr w:rsidR="004D5D6E" w:rsidRPr="00AC7142" w:rsidSect="00DF199D">
          <w:type w:val="continuous"/>
          <w:pgSz w:w="12240" w:h="15840" w:code="1"/>
          <w:pgMar w:top="1440" w:right="1440" w:bottom="1440" w:left="1440" w:header="720" w:footer="720" w:gutter="0"/>
          <w:lnNumType w:countBy="1" w:restart="newSection"/>
          <w:cols w:space="720"/>
          <w:titlePg/>
          <w:docGrid w:linePitch="360"/>
        </w:sectPr>
      </w:pPr>
      <w:r w:rsidRPr="00AC7142">
        <w:rPr>
          <w:u w:val="single"/>
        </w:rPr>
        <w:t>§11-15C-7. Subcontractors and affidavits.</w:t>
      </w:r>
    </w:p>
    <w:p w14:paraId="725DA179" w14:textId="1FBF704B" w:rsidR="004D5D6E" w:rsidRPr="00AC7142" w:rsidRDefault="004D5D6E" w:rsidP="004D5D6E">
      <w:pPr>
        <w:pStyle w:val="SectionBody"/>
        <w:rPr>
          <w:u w:val="single"/>
        </w:rPr>
      </w:pPr>
      <w:r w:rsidRPr="00AC7142">
        <w:rPr>
          <w:u w:val="single"/>
        </w:rPr>
        <w:t>Concrete, masonry, electrical, plumbing, and drywall work may be subcontracted. Any subcontractor supplying eligible materials shall submit an affidavit attesting that the materials were purchased from in state suppliers and incorporated into the eligible modest dwelling.</w:t>
      </w:r>
    </w:p>
    <w:p w14:paraId="5CF3F2EF" w14:textId="2B2B8FC9" w:rsidR="004D5D6E" w:rsidRPr="00AC7142" w:rsidRDefault="004D5D6E" w:rsidP="004D5D6E">
      <w:pPr>
        <w:pStyle w:val="SectionHeading"/>
        <w:rPr>
          <w:u w:val="single"/>
        </w:rPr>
        <w:sectPr w:rsidR="004D5D6E" w:rsidRPr="00AC7142" w:rsidSect="004D5D6E">
          <w:type w:val="continuous"/>
          <w:pgSz w:w="12240" w:h="15840" w:code="1"/>
          <w:pgMar w:top="1440" w:right="1440" w:bottom="1440" w:left="1440" w:header="720" w:footer="720" w:gutter="0"/>
          <w:lnNumType w:countBy="1" w:restart="newSection"/>
          <w:cols w:space="720"/>
          <w:titlePg/>
          <w:docGrid w:linePitch="360"/>
        </w:sectPr>
      </w:pPr>
      <w:r w:rsidRPr="00AC7142">
        <w:rPr>
          <w:u w:val="single"/>
        </w:rPr>
        <w:t>§11-15C-8. Penalties.</w:t>
      </w:r>
    </w:p>
    <w:p w14:paraId="76BC727F" w14:textId="337DAFBA" w:rsidR="004D5D6E" w:rsidRPr="00AC7142" w:rsidRDefault="004D5D6E" w:rsidP="004D5D6E">
      <w:pPr>
        <w:pStyle w:val="SectionBody"/>
        <w:rPr>
          <w:u w:val="single"/>
        </w:rPr>
      </w:pPr>
      <w:r w:rsidRPr="00AC7142">
        <w:rPr>
          <w:u w:val="single"/>
        </w:rPr>
        <w:t>Any builder or subcontractor who knowingly submits false documentation:</w:t>
      </w:r>
    </w:p>
    <w:p w14:paraId="1BD06A9A" w14:textId="683F2EBB" w:rsidR="004D5D6E" w:rsidRPr="00AC7142" w:rsidRDefault="004D5D6E" w:rsidP="004D5D6E">
      <w:pPr>
        <w:pStyle w:val="SectionBody"/>
        <w:rPr>
          <w:u w:val="single"/>
        </w:rPr>
      </w:pPr>
      <w:r w:rsidRPr="00AC7142">
        <w:rPr>
          <w:u w:val="single"/>
        </w:rPr>
        <w:t>(</w:t>
      </w:r>
      <w:r w:rsidR="00E75CF2">
        <w:rPr>
          <w:u w:val="single"/>
        </w:rPr>
        <w:t>1</w:t>
      </w:r>
      <w:r w:rsidRPr="00AC7142">
        <w:rPr>
          <w:u w:val="single"/>
        </w:rPr>
        <w:t>) Shall repay the full rebate;</w:t>
      </w:r>
    </w:p>
    <w:p w14:paraId="12299ECC" w14:textId="02407979" w:rsidR="004D5D6E" w:rsidRPr="00AC7142" w:rsidRDefault="004D5D6E" w:rsidP="004D5D6E">
      <w:pPr>
        <w:pStyle w:val="SectionBody"/>
        <w:rPr>
          <w:u w:val="single"/>
        </w:rPr>
      </w:pPr>
      <w:r w:rsidRPr="00AC7142">
        <w:rPr>
          <w:u w:val="single"/>
        </w:rPr>
        <w:t>(</w:t>
      </w:r>
      <w:r w:rsidR="00E75CF2">
        <w:rPr>
          <w:u w:val="single"/>
        </w:rPr>
        <w:t>2</w:t>
      </w:r>
      <w:r w:rsidRPr="00AC7142">
        <w:rPr>
          <w:u w:val="single"/>
        </w:rPr>
        <w:t>) Shall pay a civil penalty equal to 200 percent of the rebate;</w:t>
      </w:r>
    </w:p>
    <w:p w14:paraId="44E245DD" w14:textId="0BD87596" w:rsidR="004D5D6E" w:rsidRPr="00AC7142" w:rsidRDefault="004D5D6E" w:rsidP="004D5D6E">
      <w:pPr>
        <w:pStyle w:val="SectionBody"/>
        <w:rPr>
          <w:u w:val="single"/>
        </w:rPr>
      </w:pPr>
      <w:r w:rsidRPr="00AC7142">
        <w:rPr>
          <w:u w:val="single"/>
        </w:rPr>
        <w:t>(</w:t>
      </w:r>
      <w:r w:rsidR="00E75CF2">
        <w:rPr>
          <w:u w:val="single"/>
        </w:rPr>
        <w:t>3</w:t>
      </w:r>
      <w:r w:rsidRPr="00AC7142">
        <w:rPr>
          <w:u w:val="single"/>
        </w:rPr>
        <w:t>) May be barred from participation for 36 months; and</w:t>
      </w:r>
    </w:p>
    <w:p w14:paraId="31ED68D6" w14:textId="2956DE09" w:rsidR="004D5D6E" w:rsidRPr="00AC7142" w:rsidRDefault="004D5D6E" w:rsidP="004D5D6E">
      <w:pPr>
        <w:pStyle w:val="SectionBody"/>
        <w:rPr>
          <w:u w:val="single"/>
        </w:rPr>
      </w:pPr>
      <w:r w:rsidRPr="00AC7142">
        <w:rPr>
          <w:u w:val="single"/>
        </w:rPr>
        <w:t>(</w:t>
      </w:r>
      <w:r w:rsidR="00E75CF2">
        <w:rPr>
          <w:u w:val="single"/>
        </w:rPr>
        <w:t>4</w:t>
      </w:r>
      <w:r w:rsidRPr="00AC7142">
        <w:rPr>
          <w:u w:val="single"/>
        </w:rPr>
        <w:t>) Is guilty of a misdemeanor and may be fined $1,000 to $10,000 per violation.</w:t>
      </w:r>
    </w:p>
    <w:p w14:paraId="3734E1B8" w14:textId="4BEBAC1D" w:rsidR="004D5D6E" w:rsidRPr="00AC7142" w:rsidRDefault="004D5D6E" w:rsidP="004D5D6E">
      <w:pPr>
        <w:pStyle w:val="SectionHeading"/>
        <w:rPr>
          <w:u w:val="single"/>
        </w:rPr>
        <w:sectPr w:rsidR="004D5D6E" w:rsidRPr="00AC7142" w:rsidSect="004D5D6E">
          <w:type w:val="continuous"/>
          <w:pgSz w:w="12240" w:h="15840" w:code="1"/>
          <w:pgMar w:top="1440" w:right="1440" w:bottom="1440" w:left="1440" w:header="720" w:footer="720" w:gutter="0"/>
          <w:lnNumType w:countBy="1" w:restart="newSection"/>
          <w:cols w:space="720"/>
          <w:titlePg/>
          <w:docGrid w:linePitch="360"/>
        </w:sectPr>
      </w:pPr>
      <w:r w:rsidRPr="00AC7142">
        <w:rPr>
          <w:u w:val="single"/>
        </w:rPr>
        <w:t>§11-15C-9. Rule making and administration.</w:t>
      </w:r>
    </w:p>
    <w:p w14:paraId="492B46E2" w14:textId="77777777" w:rsidR="004D5D6E" w:rsidRPr="00AC7142" w:rsidRDefault="004D5D6E" w:rsidP="004D5D6E">
      <w:pPr>
        <w:pStyle w:val="SectionBody"/>
        <w:rPr>
          <w:u w:val="single"/>
        </w:rPr>
      </w:pPr>
      <w:r w:rsidRPr="00AC7142">
        <w:rPr>
          <w:u w:val="single"/>
        </w:rPr>
        <w:t>The State Tax Commissioner shall propose legislative rules to administer this article, including:</w:t>
      </w:r>
    </w:p>
    <w:p w14:paraId="1C4B17DB" w14:textId="5D2CF217" w:rsidR="004D5D6E" w:rsidRPr="00AC7142" w:rsidRDefault="004D5D6E" w:rsidP="004D5D6E">
      <w:pPr>
        <w:pStyle w:val="SectionBody"/>
        <w:ind w:left="720" w:firstLine="0"/>
        <w:rPr>
          <w:u w:val="single"/>
        </w:rPr>
      </w:pPr>
      <w:r w:rsidRPr="00AC7142">
        <w:rPr>
          <w:u w:val="single"/>
        </w:rPr>
        <w:t>(a) Creating application forms and affidavits;</w:t>
      </w:r>
    </w:p>
    <w:p w14:paraId="07DEF88A" w14:textId="65D5F627" w:rsidR="004D5D6E" w:rsidRPr="00AC7142" w:rsidRDefault="004D5D6E" w:rsidP="004D5D6E">
      <w:pPr>
        <w:pStyle w:val="SectionBody"/>
        <w:ind w:left="720" w:firstLine="0"/>
        <w:rPr>
          <w:u w:val="single"/>
        </w:rPr>
      </w:pPr>
      <w:r w:rsidRPr="00AC7142">
        <w:rPr>
          <w:u w:val="single"/>
        </w:rPr>
        <w:t>(b) Establishing documentation standards;</w:t>
      </w:r>
    </w:p>
    <w:p w14:paraId="0FF180A8" w14:textId="3C91EB0D" w:rsidR="004D5D6E" w:rsidRPr="00AC7142" w:rsidRDefault="004D5D6E" w:rsidP="004D5D6E">
      <w:pPr>
        <w:pStyle w:val="SectionBody"/>
        <w:ind w:left="720" w:firstLine="0"/>
        <w:rPr>
          <w:u w:val="single"/>
        </w:rPr>
      </w:pPr>
      <w:r w:rsidRPr="00AC7142">
        <w:rPr>
          <w:u w:val="single"/>
        </w:rPr>
        <w:t>(c) Conducting or contracting inspections of completed homes;</w:t>
      </w:r>
    </w:p>
    <w:p w14:paraId="3EE15B30" w14:textId="38B304FA" w:rsidR="004D5D6E" w:rsidRPr="00AC7142" w:rsidRDefault="004D5D6E" w:rsidP="004D5D6E">
      <w:pPr>
        <w:pStyle w:val="SectionBody"/>
        <w:ind w:left="720" w:firstLine="0"/>
        <w:rPr>
          <w:u w:val="single"/>
        </w:rPr>
      </w:pPr>
      <w:r w:rsidRPr="00AC7142">
        <w:rPr>
          <w:u w:val="single"/>
        </w:rPr>
        <w:t>(d) Audit procedures and enforcement actions; and</w:t>
      </w:r>
    </w:p>
    <w:p w14:paraId="66741614" w14:textId="53F11951" w:rsidR="004D5D6E" w:rsidRPr="00AC7142" w:rsidRDefault="004D5D6E" w:rsidP="004D5D6E">
      <w:pPr>
        <w:pStyle w:val="SectionBody"/>
        <w:ind w:left="720" w:firstLine="0"/>
        <w:rPr>
          <w:u w:val="single"/>
        </w:rPr>
      </w:pPr>
      <w:r w:rsidRPr="00AC7142">
        <w:rPr>
          <w:u w:val="single"/>
        </w:rPr>
        <w:t>(e) Appeals and corrective action procedures.</w:t>
      </w:r>
    </w:p>
    <w:p w14:paraId="6AB6B062" w14:textId="64D6076D" w:rsidR="004D5D6E" w:rsidRPr="00AC7142" w:rsidRDefault="004D5D6E" w:rsidP="004D5D6E">
      <w:pPr>
        <w:pStyle w:val="SectionHeading"/>
        <w:rPr>
          <w:u w:val="single"/>
        </w:rPr>
        <w:sectPr w:rsidR="004D5D6E" w:rsidRPr="00AC7142" w:rsidSect="004D5D6E">
          <w:type w:val="continuous"/>
          <w:pgSz w:w="12240" w:h="15840" w:code="1"/>
          <w:pgMar w:top="1440" w:right="1440" w:bottom="1440" w:left="1440" w:header="720" w:footer="720" w:gutter="0"/>
          <w:lnNumType w:countBy="1" w:restart="newSection"/>
          <w:cols w:space="720"/>
          <w:titlePg/>
          <w:docGrid w:linePitch="360"/>
        </w:sectPr>
      </w:pPr>
      <w:r w:rsidRPr="00AC7142">
        <w:rPr>
          <w:u w:val="single"/>
        </w:rPr>
        <w:t>§11-15C-10. Effective date.</w:t>
      </w:r>
    </w:p>
    <w:p w14:paraId="2546CA20" w14:textId="796B0494" w:rsidR="004D5D6E" w:rsidRPr="00AC7142" w:rsidRDefault="004D5D6E" w:rsidP="004D5D6E">
      <w:pPr>
        <w:pStyle w:val="SectionBody"/>
        <w:rPr>
          <w:u w:val="single"/>
        </w:rPr>
      </w:pPr>
      <w:r w:rsidRPr="00AC7142">
        <w:rPr>
          <w:u w:val="single"/>
        </w:rPr>
        <w:t>This article shall take effect on July 1, 2026.</w:t>
      </w:r>
    </w:p>
    <w:p w14:paraId="4F6062F4" w14:textId="77777777" w:rsidR="00C33014" w:rsidRDefault="00C33014" w:rsidP="00CC1F3B">
      <w:pPr>
        <w:pStyle w:val="Note"/>
      </w:pPr>
    </w:p>
    <w:p w14:paraId="3FC116D6" w14:textId="1FD6F0C4" w:rsidR="006865E9" w:rsidRDefault="00CF1DCA" w:rsidP="00CC1F3B">
      <w:pPr>
        <w:pStyle w:val="Note"/>
      </w:pPr>
      <w:r>
        <w:t>NOTE: The</w:t>
      </w:r>
      <w:r w:rsidR="006865E9">
        <w:t xml:space="preserve"> purpose of this bill is to </w:t>
      </w:r>
      <w:r w:rsidR="007B016B">
        <w:t xml:space="preserve">create a state sales tax rebate for qualifying materials used in the construction of modest homes of 1,600 square feet or less, to limit the rebate to the state </w:t>
      </w:r>
      <w:r w:rsidR="0068672B">
        <w:t>six</w:t>
      </w:r>
      <w:r w:rsidR="007B016B">
        <w:t xml:space="preserve"> percent sales tax, to permit voluntary municipal participation, to establish fixed material quantity limits.</w:t>
      </w:r>
    </w:p>
    <w:p w14:paraId="6D95F4A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6982D" w14:textId="77777777" w:rsidR="0097105D" w:rsidRPr="00B844FE" w:rsidRDefault="0097105D" w:rsidP="00B844FE">
      <w:r>
        <w:separator/>
      </w:r>
    </w:p>
  </w:endnote>
  <w:endnote w:type="continuationSeparator" w:id="0">
    <w:p w14:paraId="6DC668B0" w14:textId="77777777" w:rsidR="0097105D" w:rsidRPr="00B844FE" w:rsidRDefault="0097105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9ABBA9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217B1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A503D2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C2BD4" w14:textId="77777777" w:rsidR="0097105D" w:rsidRPr="00B844FE" w:rsidRDefault="0097105D" w:rsidP="00B844FE">
      <w:r>
        <w:separator/>
      </w:r>
    </w:p>
  </w:footnote>
  <w:footnote w:type="continuationSeparator" w:id="0">
    <w:p w14:paraId="0F5C4AE3" w14:textId="77777777" w:rsidR="0097105D" w:rsidRPr="00B844FE" w:rsidRDefault="0097105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8F1F" w14:textId="77777777" w:rsidR="002A0269" w:rsidRPr="00B844FE" w:rsidRDefault="002205BC">
    <w:pPr>
      <w:pStyle w:val="Header"/>
    </w:pPr>
    <w:sdt>
      <w:sdtPr>
        <w:id w:val="-684364211"/>
        <w:placeholder>
          <w:docPart w:val="2F953F9400F841EA9B0BF18E91F8489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F953F9400F841EA9B0BF18E91F8489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F484" w14:textId="59078C8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B016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B016B">
          <w:rPr>
            <w:sz w:val="22"/>
            <w:szCs w:val="22"/>
          </w:rPr>
          <w:t>2026R2751</w:t>
        </w:r>
      </w:sdtContent>
    </w:sdt>
  </w:p>
  <w:p w14:paraId="4D1F49B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15F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27F8"/>
    <w:multiLevelType w:val="multilevel"/>
    <w:tmpl w:val="3A0AD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F61C12"/>
    <w:multiLevelType w:val="multilevel"/>
    <w:tmpl w:val="438A6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A3146"/>
    <w:multiLevelType w:val="multilevel"/>
    <w:tmpl w:val="2132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06EF9"/>
    <w:multiLevelType w:val="multilevel"/>
    <w:tmpl w:val="254C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31AB8"/>
    <w:multiLevelType w:val="hybridMultilevel"/>
    <w:tmpl w:val="EC32EEAC"/>
    <w:lvl w:ilvl="0" w:tplc="C0005E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901F5C"/>
    <w:multiLevelType w:val="multilevel"/>
    <w:tmpl w:val="8CC0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3F5F51"/>
    <w:multiLevelType w:val="hybridMultilevel"/>
    <w:tmpl w:val="6714D198"/>
    <w:lvl w:ilvl="0" w:tplc="8ED62F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7A0764"/>
    <w:multiLevelType w:val="multilevel"/>
    <w:tmpl w:val="6944D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9C6D48"/>
    <w:multiLevelType w:val="multilevel"/>
    <w:tmpl w:val="6412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0A07F3"/>
    <w:multiLevelType w:val="multilevel"/>
    <w:tmpl w:val="3B546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1" w15:restartNumberingAfterBreak="0">
    <w:nsid w:val="69A06F1F"/>
    <w:multiLevelType w:val="hybridMultilevel"/>
    <w:tmpl w:val="EB363FE2"/>
    <w:lvl w:ilvl="0" w:tplc="E4F879D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1D6FAF"/>
    <w:multiLevelType w:val="multilevel"/>
    <w:tmpl w:val="DAB0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063F07"/>
    <w:multiLevelType w:val="hybridMultilevel"/>
    <w:tmpl w:val="B47A6468"/>
    <w:lvl w:ilvl="0" w:tplc="63FC10F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3856">
    <w:abstractNumId w:val="10"/>
  </w:num>
  <w:num w:numId="2" w16cid:durableId="1354503649">
    <w:abstractNumId w:val="10"/>
  </w:num>
  <w:num w:numId="3" w16cid:durableId="468597667">
    <w:abstractNumId w:val="8"/>
  </w:num>
  <w:num w:numId="4" w16cid:durableId="722410099">
    <w:abstractNumId w:val="2"/>
  </w:num>
  <w:num w:numId="5" w16cid:durableId="1960261878">
    <w:abstractNumId w:val="12"/>
  </w:num>
  <w:num w:numId="6" w16cid:durableId="1530021359">
    <w:abstractNumId w:val="5"/>
  </w:num>
  <w:num w:numId="7" w16cid:durableId="48579010">
    <w:abstractNumId w:val="1"/>
  </w:num>
  <w:num w:numId="8" w16cid:durableId="1027829049">
    <w:abstractNumId w:val="7"/>
  </w:num>
  <w:num w:numId="9" w16cid:durableId="1900631677">
    <w:abstractNumId w:val="6"/>
  </w:num>
  <w:num w:numId="10" w16cid:durableId="1549300220">
    <w:abstractNumId w:val="13"/>
  </w:num>
  <w:num w:numId="11" w16cid:durableId="1367868556">
    <w:abstractNumId w:val="3"/>
  </w:num>
  <w:num w:numId="12" w16cid:durableId="621376026">
    <w:abstractNumId w:val="9"/>
  </w:num>
  <w:num w:numId="13" w16cid:durableId="1512139025">
    <w:abstractNumId w:val="11"/>
  </w:num>
  <w:num w:numId="14" w16cid:durableId="685786752">
    <w:abstractNumId w:val="4"/>
  </w:num>
  <w:num w:numId="15" w16cid:durableId="690036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05D"/>
    <w:rsid w:val="0000526A"/>
    <w:rsid w:val="000367D9"/>
    <w:rsid w:val="000573A9"/>
    <w:rsid w:val="00085D22"/>
    <w:rsid w:val="00093AB0"/>
    <w:rsid w:val="000C5C77"/>
    <w:rsid w:val="000E3912"/>
    <w:rsid w:val="000E45FB"/>
    <w:rsid w:val="0010070F"/>
    <w:rsid w:val="0015112E"/>
    <w:rsid w:val="001552E7"/>
    <w:rsid w:val="001566B4"/>
    <w:rsid w:val="001A5ECE"/>
    <w:rsid w:val="001A66B7"/>
    <w:rsid w:val="001C279E"/>
    <w:rsid w:val="001D1C87"/>
    <w:rsid w:val="001D459E"/>
    <w:rsid w:val="001E4BE6"/>
    <w:rsid w:val="0020151F"/>
    <w:rsid w:val="00211F02"/>
    <w:rsid w:val="002205BC"/>
    <w:rsid w:val="0022348D"/>
    <w:rsid w:val="0027011C"/>
    <w:rsid w:val="00274200"/>
    <w:rsid w:val="00275740"/>
    <w:rsid w:val="002A0269"/>
    <w:rsid w:val="002A63D5"/>
    <w:rsid w:val="002B287A"/>
    <w:rsid w:val="00303684"/>
    <w:rsid w:val="003143F5"/>
    <w:rsid w:val="00314854"/>
    <w:rsid w:val="00347429"/>
    <w:rsid w:val="00394191"/>
    <w:rsid w:val="003C51CD"/>
    <w:rsid w:val="003C6034"/>
    <w:rsid w:val="00400B5C"/>
    <w:rsid w:val="004368E0"/>
    <w:rsid w:val="004A73F7"/>
    <w:rsid w:val="004C13DD"/>
    <w:rsid w:val="004D3ABE"/>
    <w:rsid w:val="004D5D6E"/>
    <w:rsid w:val="004E3441"/>
    <w:rsid w:val="00500579"/>
    <w:rsid w:val="00531E89"/>
    <w:rsid w:val="00572702"/>
    <w:rsid w:val="005763EF"/>
    <w:rsid w:val="005A5366"/>
    <w:rsid w:val="006369EB"/>
    <w:rsid w:val="00637E73"/>
    <w:rsid w:val="006865E9"/>
    <w:rsid w:val="0068672B"/>
    <w:rsid w:val="00686E9A"/>
    <w:rsid w:val="00691F3E"/>
    <w:rsid w:val="00694BFB"/>
    <w:rsid w:val="00696507"/>
    <w:rsid w:val="006A106B"/>
    <w:rsid w:val="006C42A7"/>
    <w:rsid w:val="006C523D"/>
    <w:rsid w:val="006D4036"/>
    <w:rsid w:val="00722C1D"/>
    <w:rsid w:val="0073656A"/>
    <w:rsid w:val="00766AD0"/>
    <w:rsid w:val="007A5259"/>
    <w:rsid w:val="007A7081"/>
    <w:rsid w:val="007B016B"/>
    <w:rsid w:val="007F1CF5"/>
    <w:rsid w:val="00834EDE"/>
    <w:rsid w:val="00842CC8"/>
    <w:rsid w:val="0084459C"/>
    <w:rsid w:val="0086045D"/>
    <w:rsid w:val="00861487"/>
    <w:rsid w:val="008736AA"/>
    <w:rsid w:val="008D275D"/>
    <w:rsid w:val="00925AE9"/>
    <w:rsid w:val="00946186"/>
    <w:rsid w:val="0097105D"/>
    <w:rsid w:val="00980327"/>
    <w:rsid w:val="00986478"/>
    <w:rsid w:val="009B5557"/>
    <w:rsid w:val="009C21DF"/>
    <w:rsid w:val="009F1067"/>
    <w:rsid w:val="00A31E01"/>
    <w:rsid w:val="00A527AD"/>
    <w:rsid w:val="00A718CF"/>
    <w:rsid w:val="00AA069B"/>
    <w:rsid w:val="00AA57C6"/>
    <w:rsid w:val="00AC3E25"/>
    <w:rsid w:val="00AC7142"/>
    <w:rsid w:val="00AD10A3"/>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404AB"/>
    <w:rsid w:val="00D52F0C"/>
    <w:rsid w:val="00D579FC"/>
    <w:rsid w:val="00D77E90"/>
    <w:rsid w:val="00D81C16"/>
    <w:rsid w:val="00D900F6"/>
    <w:rsid w:val="00DB3296"/>
    <w:rsid w:val="00DE526B"/>
    <w:rsid w:val="00DF199D"/>
    <w:rsid w:val="00E01542"/>
    <w:rsid w:val="00E365F1"/>
    <w:rsid w:val="00E62F48"/>
    <w:rsid w:val="00E75CF2"/>
    <w:rsid w:val="00E831B3"/>
    <w:rsid w:val="00E95FBC"/>
    <w:rsid w:val="00EC5E63"/>
    <w:rsid w:val="00EE70CB"/>
    <w:rsid w:val="00F41CA2"/>
    <w:rsid w:val="00F443C0"/>
    <w:rsid w:val="00F62EFB"/>
    <w:rsid w:val="00F939A4"/>
    <w:rsid w:val="00FA7B09"/>
    <w:rsid w:val="00FB23D7"/>
    <w:rsid w:val="00FD5B51"/>
    <w:rsid w:val="00FE067E"/>
    <w:rsid w:val="00FE208F"/>
    <w:rsid w:val="00FF3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D8F58"/>
  <w15:chartTrackingRefBased/>
  <w15:docId w15:val="{0541AEFB-F3E8-4A1C-8FD4-B13323CEE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3">
    <w:name w:val="heading 3"/>
    <w:basedOn w:val="Normal"/>
    <w:next w:val="Normal"/>
    <w:link w:val="Heading3Char"/>
    <w:uiPriority w:val="9"/>
    <w:semiHidden/>
    <w:unhideWhenUsed/>
    <w:qFormat/>
    <w:locked/>
    <w:rsid w:val="0084459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locked/>
    <w:rsid w:val="005763EF"/>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84459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F172C4797146FC9A50499D2D263005"/>
        <w:category>
          <w:name w:val="General"/>
          <w:gallery w:val="placeholder"/>
        </w:category>
        <w:types>
          <w:type w:val="bbPlcHdr"/>
        </w:types>
        <w:behaviors>
          <w:behavior w:val="content"/>
        </w:behaviors>
        <w:guid w:val="{5063111C-A4B9-49FE-A679-89D429D2D440}"/>
      </w:docPartPr>
      <w:docPartBody>
        <w:p w:rsidR="0060376C" w:rsidRDefault="0060376C">
          <w:pPr>
            <w:pStyle w:val="80F172C4797146FC9A50499D2D263005"/>
          </w:pPr>
          <w:r w:rsidRPr="00B844FE">
            <w:t>Prefix Text</w:t>
          </w:r>
        </w:p>
      </w:docPartBody>
    </w:docPart>
    <w:docPart>
      <w:docPartPr>
        <w:name w:val="2F953F9400F841EA9B0BF18E91F8489F"/>
        <w:category>
          <w:name w:val="General"/>
          <w:gallery w:val="placeholder"/>
        </w:category>
        <w:types>
          <w:type w:val="bbPlcHdr"/>
        </w:types>
        <w:behaviors>
          <w:behavior w:val="content"/>
        </w:behaviors>
        <w:guid w:val="{C4FB7A02-F0F8-49FE-8185-2D503E8421BB}"/>
      </w:docPartPr>
      <w:docPartBody>
        <w:p w:rsidR="0060376C" w:rsidRDefault="0060376C">
          <w:pPr>
            <w:pStyle w:val="2F953F9400F841EA9B0BF18E91F8489F"/>
          </w:pPr>
          <w:r w:rsidRPr="00B844FE">
            <w:t>[Type here]</w:t>
          </w:r>
        </w:p>
      </w:docPartBody>
    </w:docPart>
    <w:docPart>
      <w:docPartPr>
        <w:name w:val="5454E76DE1464D1B8B0C2279B4E1E72F"/>
        <w:category>
          <w:name w:val="General"/>
          <w:gallery w:val="placeholder"/>
        </w:category>
        <w:types>
          <w:type w:val="bbPlcHdr"/>
        </w:types>
        <w:behaviors>
          <w:behavior w:val="content"/>
        </w:behaviors>
        <w:guid w:val="{2E6C0E87-3061-41D8-99C9-DCECC008745B}"/>
      </w:docPartPr>
      <w:docPartBody>
        <w:p w:rsidR="0060376C" w:rsidRDefault="0060376C">
          <w:pPr>
            <w:pStyle w:val="5454E76DE1464D1B8B0C2279B4E1E72F"/>
          </w:pPr>
          <w:r w:rsidRPr="00B844FE">
            <w:t>Number</w:t>
          </w:r>
        </w:p>
      </w:docPartBody>
    </w:docPart>
    <w:docPart>
      <w:docPartPr>
        <w:name w:val="8502897E53314F19AD2DE3F673B827A9"/>
        <w:category>
          <w:name w:val="General"/>
          <w:gallery w:val="placeholder"/>
        </w:category>
        <w:types>
          <w:type w:val="bbPlcHdr"/>
        </w:types>
        <w:behaviors>
          <w:behavior w:val="content"/>
        </w:behaviors>
        <w:guid w:val="{E2FCA7AB-7FAE-4019-A0AC-E61B459CD92C}"/>
      </w:docPartPr>
      <w:docPartBody>
        <w:p w:rsidR="0060376C" w:rsidRDefault="0060376C">
          <w:pPr>
            <w:pStyle w:val="8502897E53314F19AD2DE3F673B827A9"/>
          </w:pPr>
          <w:r w:rsidRPr="00B844FE">
            <w:t>Enter Sponsors Here</w:t>
          </w:r>
        </w:p>
      </w:docPartBody>
    </w:docPart>
    <w:docPart>
      <w:docPartPr>
        <w:name w:val="AB19A30A643942C780F8E496E5121E60"/>
        <w:category>
          <w:name w:val="General"/>
          <w:gallery w:val="placeholder"/>
        </w:category>
        <w:types>
          <w:type w:val="bbPlcHdr"/>
        </w:types>
        <w:behaviors>
          <w:behavior w:val="content"/>
        </w:behaviors>
        <w:guid w:val="{604F58B5-D398-4C0C-ADFC-3623BBEA35D6}"/>
      </w:docPartPr>
      <w:docPartBody>
        <w:p w:rsidR="0060376C" w:rsidRDefault="0060376C">
          <w:pPr>
            <w:pStyle w:val="AB19A30A643942C780F8E496E5121E6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76C"/>
    <w:rsid w:val="001E4BE6"/>
    <w:rsid w:val="002A63D5"/>
    <w:rsid w:val="00347429"/>
    <w:rsid w:val="004A73F7"/>
    <w:rsid w:val="0060376C"/>
    <w:rsid w:val="006C42A7"/>
    <w:rsid w:val="00861487"/>
    <w:rsid w:val="009C21DF"/>
    <w:rsid w:val="00AA57C6"/>
    <w:rsid w:val="00AD10A3"/>
    <w:rsid w:val="00B82E0B"/>
    <w:rsid w:val="00D404AB"/>
    <w:rsid w:val="00DB3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F172C4797146FC9A50499D2D263005">
    <w:name w:val="80F172C4797146FC9A50499D2D263005"/>
  </w:style>
  <w:style w:type="paragraph" w:customStyle="1" w:styleId="2F953F9400F841EA9B0BF18E91F8489F">
    <w:name w:val="2F953F9400F841EA9B0BF18E91F8489F"/>
  </w:style>
  <w:style w:type="paragraph" w:customStyle="1" w:styleId="5454E76DE1464D1B8B0C2279B4E1E72F">
    <w:name w:val="5454E76DE1464D1B8B0C2279B4E1E72F"/>
  </w:style>
  <w:style w:type="paragraph" w:customStyle="1" w:styleId="8502897E53314F19AD2DE3F673B827A9">
    <w:name w:val="8502897E53314F19AD2DE3F673B827A9"/>
  </w:style>
  <w:style w:type="character" w:styleId="PlaceholderText">
    <w:name w:val="Placeholder Text"/>
    <w:basedOn w:val="DefaultParagraphFont"/>
    <w:uiPriority w:val="99"/>
    <w:semiHidden/>
    <w:rPr>
      <w:color w:val="808080"/>
    </w:rPr>
  </w:style>
  <w:style w:type="paragraph" w:customStyle="1" w:styleId="AB19A30A643942C780F8E496E5121E60">
    <w:name w:val="AB19A30A643942C780F8E496E5121E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2026-02-02T17:02:00Z</cp:lastPrinted>
  <dcterms:created xsi:type="dcterms:W3CDTF">2026-02-03T20:41:00Z</dcterms:created>
  <dcterms:modified xsi:type="dcterms:W3CDTF">2026-02-03T20:41:00Z</dcterms:modified>
</cp:coreProperties>
</file>